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抽检依据是《中国药典》2020年版 四部 明胶空心胶囊、GB 16740-2014《食品安全国家标准 保健食品》等标准。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保健食品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抽检项目包括大肠菌群、金黄色葡萄球菌、菌落总数、霉菌和酵母、铅(Pb)、沙门氏菌、硬胶囊壳中的铬、总汞(Hg)、总砷(As)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2760-2014《食品安全国家标准 食品添加剂使用标准》、GB 29921-2021《食品安全国家标准 预包装食品中致病菌限量》、GB 31607-2021《食品安全国家标准 散装即食食品中致病菌限量》、GB 7100-2015《食品安全国家标准 饼干》等标准。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大肠菌群、二氧化硫残留量、过氧化值(以脂肪计)、金黄色葡萄球菌、菌落总数、铝的残留量(干样品,以Al计)、霉菌、沙门氏菌、山梨酸及其钾盐(以山梨酸计)、酸价(以脂肪计)(KOH)、糖精钠(以糖精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2760-2014《食品安全国家标准 食品添加剂使用标准》、GB 2762-2017《食品安全国家标准 食品中污染物限量》、GB 2762-2022《食品安全国家标准 食品中污染物限量》、GB 7099-2015《食品安全国家标准 糕点、面包》等标准。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阿斯巴甜、苯甲酸及其钠盐(以苯甲酸计)、丙酸及其钠盐、钙盐(以丙酸计)、二氧化硫残留量、防腐剂混合使用时各自用量占其最大使用量的比例之和、过氧化值(以脂肪计)、铝的残留量(干样品,以Al计)、铅(以Pb计)、三氯蔗糖、山梨酸及其钾盐(以山梨酸计)、酸价(以脂肪计)、酸价(以脂肪计)(KOH)、糖精钠(以糖精计)、甜蜜素(以环己基氨基磺酸计)、脱氢乙酸及其钠盐(以脱氢乙酸计)、亚硝酸盐(以NaNO₂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2760-2014《食品安全国家标准 食品添加剂使用标准》、GB 2762-2017《食品安全国家标准 食品中污染物限量》、GB 2762-2022《食品安全国家标准 食品中污染物限量》等标准。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抽检项目包括苯甲酸及其钠盐(以苯甲酸计)、二氧化硫残留量、铝的残留量(干样品,以Al计)、铅(以Pb计)、山梨酸及其钾盐(以山梨酸计)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2717-2018《食品安全国家标准 酱油》、GB 2719-2018《食品安全国家标准 食醋》、GB 2760-2014《食品安全国家标准 食品添加剂使用标准》、GB 2762-2017《食品安全国家标准 食品中污染物限量》、GB 2763-2021《食品安全国家标准 食品中农药最大残留限量》、GB 29921-2021《食品安全国家标准 预包装食品中致病菌限量》、GB 31607-2021《食品安全国家标准 散装即食食品中致病菌限量》、GB/T 18186-2000《酿造酱油》、GB/T 18187-2000《酿造食醋》、SB/T 10416-2007《调味料酒》、食品整治办[2008]3号《食品中可能违法添加的非食用物质和易滥用的食品添加剂品种名单(第一批)》、整顿办函[2011]1号《食品中可能违法添加的非食用物质和易滥用的食品添加剂品种名单(第五批)》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氨基酸态氮、氨基酸态氮(以氮计)、铵盐(以占氨基酸态氮的百分比计)、苯甲酸及其钠盐(以苯甲酸计)、丙溴磷、不挥发酸(以乳酸计)、大肠菌群、对羟基苯甲酸酯类及其钠盐(对羟基苯甲酸甲酯钠,对羟基苯甲酸乙酯及其钠盐)(以对羟基苯甲酸计)、多菌灵、二氧化硫残留量、防腐剂混合使用时各自用量占其最大使用量的比例之和、过氧化值、菌落总数、可待因、罗丹明B、氯氰菊酯和高效氯氰菊酯、吗啡、那可丁、铅(以Pb计)、全氮(以氮计)、三氯蔗糖、沙门氏菌、山梨酸及其钾盐(以山梨酸计)、苏丹红Ⅰ、苏丹红Ⅱ、苏丹红Ⅲ、苏丹红Ⅳ、酸价(以KOH计)、酸值(以KOH计)、糖精钠(以糖精计)、甜蜜素(以环己基氨基磺酸计)、脱氢乙酸及其钠盐(以脱氢乙酸计)、罂粟碱、总酸(以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2712-2014《食品安全国家标准 豆制品》、GB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食品中污染物限量》、GB 29921-2013《食品安全国家标准 食品中致病菌限量》、GB 29921-2021《食品安全国家标准 预包装食品中致病菌限量》、食品整治办[2008]3号《食品中可能违法添加的非食用物质和易滥用的食品添加剂品种名单(第一批)》等标准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丙酸及其钠盐、钙盐(以丙酸计)、大肠菌群、蛋白质、二氧化硫残留量、防腐剂混合使用时各自用量占其最大使用量的比例之和、黄曲霉毒素B₁、碱性嫩黄、金黄色葡萄球菌、铝的残留量(干样品,以Al计)、铅(以Pb计)、三氯蔗糖、沙门氏菌、山梨酸及其钾盐(以山梨酸计)、糖精钠(以糖精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17400-2015《食品安全国家标准 方便面》、GB 19640-2016《食品安全国家标准 冲调谷物制品》、GB 2760-2014《食品安全国家标准 食品添加剂使用标准》、GB 2761-2017《食品安全国家标准 食品中真菌毒素限量》、GB 2762-2017《食品安全国家标准 食品中污染物限量》、GB 29921-2021《食品安全国家标准 预包装食品中致病菌限量》等标准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大肠菌群、过氧化值(以脂肪计)、黄曲霉毒素B₁、金黄色葡萄球菌、菌落总数、霉菌、铅(以Pb计)、三氯蔗糖、沙门氏菌、山梨酸及其钾盐(以山梨酸计)、水分、酸价(以脂肪计)(KOH)、糖精钠(以糖精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14963-2011《食品安全国家标准 蜂蜜》、GB 2760-2014《食品安全国家标准 食品添加剂使用标准》、GB 2762-2017《食品安全国家标准 食品中污染物限量》、GB 31650.1-2022《食品安全国家标准 食品中41种兽药最大残留限量》、GB 31650-2019《食品安全国家标准 食品中兽药最大残留限量》、农业农村部公告 第250号《食品动物中禁止使用的药品及其他化合物清单》等标准。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地美硝唑、呋喃妥因代谢物、呋喃西林代谢物、呋喃唑酮代谢物、氟胺氰菊酯、果糖和葡萄糖、甲硝唑、菌落总数、洛硝达唑、氯霉素、霉菌计数、诺氟沙星、培氟沙星、铅(以Pb计)、山梨酸及其钾盐(以山梨酸计)、嗜渗酵母计数、双甲脒(双甲脒+2,4-二甲基苯胺的总和)、氧氟沙星、蔗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2760-2014《食品安全国家标准 食品添加剂使用标准》、GB 2762-2017《食品安全国家标准 食品中污染物限量》、GB 29921-2021《食品安全国家标准 预包装食品中致病菌限量》、GB 7099-2015《食品安全国家标准 糕点、面包》等标准。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安赛蜜、苯甲酸及其钠盐(以苯甲酸计)、丙二醇、丙酸及其钠盐、钙盐(以丙酸计)、大肠菌群、防腐剂混合使用时各自用量占其最大使用量的比例之和、过氧化值(以脂肪计)、金黄色葡萄球菌、菌落总数、铝的残留量(干样品,以Al计)、霉菌、纳他霉素、铅(以Pb计)、三氯蔗糖、沙门氏菌、山梨酸及其钾盐(以山梨酸计)、酸价(以脂肪计)(KOH)、糖精钠(以糖精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抽检依据是等GB 2760-2014《食品安全国家标准 食品添加剂使用标准》、GB 2761-2017《食品安全国家标准 食品中真菌毒素限量》、GB 2762-2017《食品安全国家标准 食品中污染物限量》、GB 7098-2015《食品安全国家标准 罐头食品》标准。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赤藓红、黄曲霉毒素B₁、亮蓝、柠檬黄、铅(以Pb计)、日落黄、山梨酸及其钾盐(以山梨酸计)、商业无菌、糖精钠(以糖精计)、甜蜜素(以环己基氨基磺酸计)、脱氢乙酸及其钠盐(以脱氢乙酸计)、苋菜红、胭脂红、乙二胺四乙酸二钠、诱惑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2757-2012《食品安全国家标准 蒸馏酒及其配制酒》、GB 2760-2014《食品安全国家标准 食品添加剂使用标准》、GB 2762-2017《食品安全国家标准 食品中污染物限量》、GB 2762-2022《食品安全国家标准 食品中污染物限量》、GB/T 13662-2018《黄酒》等标准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氨基酸态氮、氨基酸态氮（按14%酒精度折算）、苯甲酸及其钠盐(以苯甲酸计)、甲醇（按100%酒精度折算）、酒精度、酒精度（20℃）、铅(以Pb计)、氰化物(以HCN计)（按100%酒精度折算）、三氯蔗糖、山梨酸及其钾盐(以山梨酸计)、糖精钠(以糖精计)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食品中污染物限量》、卫生部公告[2011]第4号 卫生部等7部门《关于撤销食品添加剂过氧化苯甲酰、过氧化钙的公告》等标准。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抽检项目包括苯并[a]芘、镉(以Cd计)、铬(以Cr计)、过氧化苯甲酰、黄曲霉毒素B₁、偶氮甲酰胺、铅(以Pb计)、脱氢乙酸及其钠盐(以脱氢乙酸计)、脱氧雪腐镰刀菌烯醇、无机砷(以As计)、玉米赤霉烯酮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十三、肉制品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2726-2016《食品安全国家标准 熟肉制品》、GB 2760-2014《食品安全国家标准 食品添加剂使用标准》、GB 2762-2017《食品安全国家标准 食品中污染物限量》、GB 2762-2022《食品安全国家标准 食品中污染物限量》、GB 29921-2021《食品安全国家标准 预包装食品中致病菌限量》、GB/T 23586-2009《酱卤肉制品》、食品整治办[2008]3号《食品中可能违法添加的非食用物质和易滥用的食品添加剂品种名单(第一批)》、整顿办函[2011]1号《食品中可能违法添加的非食用物质和易滥用的食品添加剂品种名单(第五批)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大肠菌群、单核细胞增生李斯特氏菌、防腐剂混合使用时各自用量占其最大使用量的比例之和、镉(以Cd计)、铬(以Cr计)、金黄色葡萄球菌、菌落总数、氯霉素、纳他霉素、铅(以Pb计)、沙门氏菌、山梨酸及其钾盐(以山梨酸计)、商业无菌、酸性橙Ⅱ、糖精钠(以糖精计)、脱氢乙酸及其钠盐(以脱氢乙酸计)、亚硝酸盐(以NaNO₂计)、亚硝酸盐(以亚硝酸钠计)、胭脂红、致泻大肠埃希氏菌、总砷(以As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十四、乳制品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19302-2010《食品安全国家标准 发酵乳》、GB 19644-2010《食品安全国家标准 乳粉》、GB 25190-2010《食品安全国家标准 灭菌乳》、GB 25191-2010《食品安全国家标准 调制乳》、GB 2760-2014《食品安全国家标准 食品添加剂使用标准》、GB 29921-2021《食品安全国家标准 预包装食品中致病菌限量》、卫生部、工业和信息化部、农业部、工商总局、质检总局公告2011年第10号《关于三聚氰胺在食品中的限量值的公告》等标准。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抽检项目包括丙二醇、大肠菌群、蛋白质、非脂乳固体、酵母、金黄色葡萄球菌、菌落总数、霉菌、乳酸菌数、三聚氰胺、沙门氏菌、山梨酸及其钾盐(以山梨酸计)、商业无菌、酸度、脂肪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2716-2018《食品安全国家标准 植物油》、GB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食品中污染物限量》、GB/T 8233-2018《芝麻油》等标准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抽检项目包括苯并[a]芘、过氧化值、黄曲霉毒素B₁、铅(以Pb计)、溶剂残留量、酸价(KOH)、酸值(KOH)、特丁基对苯二酚(TBHQ)、乙基麦芽酚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十六、蔬菜制品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2714-2015《食品安全国家标准 酱腌菜》、GB 2760-2014《食品安全国家标准 食品添加剂使用标准》、GB 2762-2017《食品安全国家标准 食品中污染物限量》、GB 2762-2022《食品安全国家标准 食品中污染物限量》等标准。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阿斯巴甜、苯甲酸及其钠盐(以苯甲酸计)、大肠菌群、二氧化硫残留量、防腐剂混合使用时各自用量占其最大使用量的比例之和、镉(以Cd计)、甲基汞(以Hg计)、铅(以Pb计)、山梨酸及其钾盐(以山梨酸计)、糖精钠(以糖精计)、甜蜜素(以环己基氨基磺酸计)、脱氢乙酸及其钠盐(以脱氢乙酸计)、亚硝酸盐(以NaNO₂计)、总汞(以Hg计)、总砷(以As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十七、薯类和膨化食品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17401-2014《食品安全国家标准 膨化食品》、GB 2760-2014《食品安全国家标准 食品添加剂使用标准》、GB 2761-2017《食品安全国家标准 食品中真菌毒素限量》、GB 29921-2021《食品安全国家标准 预包装食品中致病菌限量》等标准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薯类和膨化食品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大肠菌群、过氧化值(以脂肪计)、黄曲霉毒素B₁、金黄色葡萄球菌、菌落总数、沙门氏菌、山梨酸及其钾盐(以山梨酸计)、水分、酸价(以脂肪计)(KOH)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十八、水产制品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2760-2014《食品安全国家标准 食品添加剂使用标准》、GB 2762-2017《食品安全国家标准 食品中污染物限量》、GB 2762-2022《食品安全国家标准 食品中污染物限量》、GB 31607-2021《食品安全国家标准 散装即食食品中致病菌限量》等标准。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水产制品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抽检项目包括苯甲酸及其钠盐(以苯甲酸计)、多氯联苯、镉(以Cd计)、铅(以Pb计)、沙门氏菌、山梨酸及其钾盐(以山梨酸计)、糖精钠(以糖精计)、脱氢乙酸及其钠盐(以脱氢乙酸计)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十九、水果制品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14884-2016《食品安全国家标准 蜜饯》、GB 2760-2014《食品安全国家标准 食品添加剂使用标准》、GB 2762-2017《食品安全国家标准 食品中污染物限量》等标准。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苯甲酸及其钠盐(以苯甲酸计)、大肠菌群、二氧化硫残留量、防腐剂混合使用时各自用量占其最大使用量的比例之和、菌落总数、亮蓝、霉菌、柠檬黄、铅(以Pb计)、日落黄、山梨酸及其钾盐(以山梨酸计)、糖精钠(以糖精计)、甜蜜素(以环己基氨基磺酸计)、脱氢乙酸及其钠盐(以脱氢乙酸计)、苋菜红、相同色泽着色剂混合使用时各自用量占其最大使用量的比例之和、胭脂红、乙二胺四乙酸二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抽检依据是GB 19295-2021《食品安全国家标准 速冻面米与调制食品》、GB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食品中污染物限量》、GB 29921-2021《食品安全国家标准 预包装食品中致病菌限量》、GB 31607-2021《食品安全国家标准 散装即食食品中致病菌限量》、整顿办函[2011]1号《食品中可能违法添加的非食用物质和易滥用的食品添加剂品种名单(第五批)》等标准。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速冻食品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抽检项目包括大肠菌群、单核细胞增生李斯特氏菌、铬(以Cr计)、过氧化值(以脂肪计)、黄曲霉毒素B₁、金黄色葡萄球菌、菌落总数、氯霉素、铅(以Pb计)、沙门氏菌、糖精钠(以糖精计)、胭脂红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二十一、饮料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抽检依据是等GB 17323-1998《瓶装饮用纯净水》、GB 19298-2014《食品安全国家标准 包装饮用水》、GB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食品中污染物限量》、GB 29921-2021《食品安全国家标准 预包装食品中致病菌限量》、GB 7101-2015《食品安全国家标准 饮料》、GB 7101-2022《食品安全国家标准 饮料》、GB 8537-2018《食品安全国家标准 饮用天然矿泉水》、GB/T 10792-2008《碳酸饮料(汽水)》、GB/T 21733-2008《茶饮料》、GB/T 31324-2014《植物蛋白饮料 杏仁露(含第1号修改单)》、卫生部、工业和信息化部、农业部、工商总局、质检总局公告2011年第10号《关于三聚氰胺在食品中的限量值的公告》标准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安赛蜜、苯甲酸及其钠盐(以苯甲酸计)、茶多酚、大肠菌群、蛋白质、电导率、二氧化碳气容量、防腐剂混合使用时各自用量占其最大使用量的比例之和、镉(以Cd计)、耗氧量(以O₂计)、酵母、界限指标-锂、界限指标-偏硅酸、界限指标-溶解性总固体、界限指标-锶、界限指标-硒、界限指标-锌、界限指标-游离二氧化碳、菌落总数、咖啡因、亮蓝、霉菌、镍、柠檬黄、铅(以Pb计)、日落黄、三聚氰胺、三氯甲烷、沙门氏菌、山梨酸及其钾盐(以山梨酸计)、甜蜜素(以环己基氨基磺酸计)、铜绿假单胞菌、脱氢乙酸及其钠盐(以脱氢乙酸计)、苋菜红、硝酸盐(以NO₃⁻计)、溴酸盐、亚硝酸盐(以NO₂⁻计)、胭脂红、阴离子合成洗涤剂、余氯(游离氯)、展青霉素、总汞(以Hg计)、总砷(以As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gree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1A116"/>
    <w:multiLevelType w:val="singleLevel"/>
    <w:tmpl w:val="8831A116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Tc5MzhhNmVmNWE0ZmE1MjY3Y2I1YmZjNDdjZTg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DDC47B1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3FF36ADE"/>
    <w:rsid w:val="40CB3045"/>
    <w:rsid w:val="40FF17B8"/>
    <w:rsid w:val="44415562"/>
    <w:rsid w:val="44571593"/>
    <w:rsid w:val="46DC3A81"/>
    <w:rsid w:val="47FE12B8"/>
    <w:rsid w:val="492B75CC"/>
    <w:rsid w:val="4A2C0732"/>
    <w:rsid w:val="4A7007B6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763D84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65B4ACC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6546</Words>
  <Characters>7768</Characters>
  <Lines>38</Lines>
  <Paragraphs>10</Paragraphs>
  <TotalTime>13</TotalTime>
  <ScaleCrop>false</ScaleCrop>
  <LinksUpToDate>false</LinksUpToDate>
  <CharactersWithSpaces>7983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2023-11-24T02:05:54Z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16FE12D4030A48A2BF843BEA94BC310F_13</vt:lpwstr>
  </property>
</Properties>
</file>