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highlight w:val="none"/>
        </w:rPr>
      </w:pPr>
      <w:r>
        <w:rPr>
          <w:rFonts w:hint="eastAsia"/>
          <w:b/>
          <w:sz w:val="36"/>
          <w:szCs w:val="36"/>
          <w:highlight w:val="none"/>
        </w:rPr>
        <w:t>附件</w:t>
      </w:r>
      <w:r>
        <w:rPr>
          <w:rFonts w:hint="eastAsia"/>
          <w:b/>
          <w:sz w:val="36"/>
          <w:szCs w:val="36"/>
          <w:highlight w:val="none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一、饼干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7100-2015《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饼干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GB 2760-2014《食品安全国家标准 食品添加剂使用标准》。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1、饼干检测项目为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酸价（以脂肪计）、过氧化值（以脂肪计）、铝的残留量（干样品，以Al计）、脱氢乙酸及其钠盐（以脱氢乙酸计）、甜蜜素（以环己基氨基磺酸计）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茶叶及相关制品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2762-2017《食品安全国家标准 食品中污染物限量（含第1号修改单）》、GB 2760-2014《食品安全国家标准 食品添加剂使用标准》、GB 19965-2005《砖茶含氟量》、GB 2763-2019《食品安全国家标准 食品中农药最大残留限量》、GB 2763-2021《食品安全国家标准 食品中农药最大残留限量（印刷版）》、GB/T 22111-2008《地理标志产品 普洱茶》。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1、绿茶、红茶、乌龙茶、黄茶、白茶、黑茶、花茶、袋泡茶、紧压茶检测项目为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酸价（以脂肪计）、过氧化值（以脂肪计）、铝的残留量（干样品，以Al计）、脱氢乙酸及其钠盐（以脱氢乙酸计）、甜蜜素（以环己基氨基磺酸计）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炒货食品及坚果制品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2762-2017《食品安全国家标准 食品中污染物限量（含第1号修改单）》、GB 2760-2014《食品安全国家标准 食品添加剂使用标准》、GB 2761-2017《食品安全国家标准 食品中真菌毒素限量》、GB 19300-2014《食品安全国家标准 坚果与籽类食品》。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1、开心果、杏仁、扁桃仁、松仁、瓜子检测项目为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过氧化值（以脂肪计）、黄曲霉毒素B1、甜蜜素（以环己基氨基磺酸计）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2、其他炒货食品及坚果制品检测项目为过氧化值（以脂肪计）、铅（以Pb计）、黄曲霉毒素B1、脱氢乙酸及其钠盐（以脱氢乙酸计）、糖精钠（以糖精计）。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、蛋制品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抽检依据是GB 2762-2017《食品安全国家标准 食品中污染物限量（含第1号修改单）》、GB 2760-2014《食品安全国家标准 食品添加剂使用标准》、GB 2749-2015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《食品安全国家标准 蛋与蛋制品》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1、再制蛋检测项目为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铅（以Pb计）、苯甲酸及其钠盐（以苯甲酸计）、山梨酸及其钾盐（以山梨酸计）、菌落总数、大肠菌群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2762-2017《食品安全国家标准 食品中污染物限量（含第1号修改单）》。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1、粉丝粉条检测项目为铅（以Pb计）、苯甲酸及其钠盐（以苯甲酸计）、山梨酸及其钾盐（以山梨酸计）、铝的残留量（干样品，以Al计）、二氧化硫残留量。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2761-2017《食品安全国家标准 食品中真菌毒素限量》、GB 2762-2017《食品安全国家标准 食品中污染物限量（含第1号修改单）》。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1、腐竹、油皮及其再制品检测项目蛋白质、铅（以Pb计）、苯甲酸及其钠盐（以苯甲酸计）、山梨酸及其钾盐（以山梨酸计）、铝的残留量（干样品，以Al计）。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豆干、豆腐、豆皮等检测项目为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腐乳、豆豉、纳豆等检测项目为黄曲霉毒素B1、山梨酸及其钾盐（以山梨酸计）、脱氢乙酸及其钠盐（以脱氢乙酸计）、苯甲酸及其钠盐（以苯甲酸计）、糖精钠（以糖精计）、甜蜜素（以环己基氨基磺酸计）、铝的残留量（干样品，以Al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17400-2015《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方便面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1、油炸面、非油炸面、方便米粉(米线)、方便粉丝检测项目为水分、酸价（以脂肪计）、过氧化值（以脂肪计）、菌落总数、大肠菌群。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7099-2015 《食品安全国家标准 糕点、面包》。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1、糕点检测项目为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、糖精钠（以糖精计）、苯甲酸及其钠盐（以苯甲酸计）、山梨酸及其钾盐（以山梨酸计）、铝的残留量（干样品，以Al计）、脱氢乙酸及其钠盐（以脱氢乙酸计）、甜蜜素（以环己基氨基磺酸计）、安赛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7098-2015 《食品安全国家标准 罐头食品》、GB 2762-2017《食品安全国家标准 食品中污染物限量（含第1号修改单）》。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1、畜禽肉类罐头检测项目为镉（以Cd计）、苯甲酸及其钠盐（以苯甲酸计）、山梨酸及其钾盐（以山梨酸计）、糖精钠（以糖精计）、商业无菌。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2、水产动物类罐头检测项目为组胺、无机砷（以As计）、脱氢乙酸及其钠盐（以脱氢乙酸计）、苯甲酸及其钠盐（以苯甲酸计）、山梨酸及其钾盐（以山梨酸计）、糖精钠（以糖精计）、商业无菌。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酒类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抽检依据是GB 2760-2014《食品安全国家标准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GB 2762-2017《食品安全国家标准 食品中污染物限量（含第1号修改单）》、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GB 2757-2012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4927-2008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啤酒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 2758-2012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发酵酒及其配制酒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GB/T15037-2006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葡萄酒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GB/T10781.2-2006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清香型白酒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1、白酒、白酒(液态)、白酒(原酒)检测项目为酒精度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铅（以Pb计）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甲醇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氰化物（以HCN计）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糖精钠（以糖精计）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三氯蔗糖。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2、啤酒检测项目为酒精度、原麦汁浓度、甲醛。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3、葡萄酒检测项目为酒精度、甲醇、苯甲酸及其钠盐（以苯甲酸计）、山梨酸及其钾盐（以山梨酸计）、糖精钠（以糖精计）、二氧化硫残留量、三氯蔗糖。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冷冻饮品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食品添加剂使用标准》、GB/T 31119-2014《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冷冻饮品 雪糕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2759-2015《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冷冻饮品和制作料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1、冰淇淋、雪糕、雪泥、冰棍、食用冰、甜味冰、其他类检测项目为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蛋白质、甜蜜素（以环己基氨基磺酸计）、糖精钠（以糖精计）、阿斯巴甜、菌落总数、大肠菌群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2761-2017 《食品安全国家标准 食品中真菌毒素限量》。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1、玉米粉(片、渣)检测项目为铅(以Pb计)、镉(以Cd计)、黄曲霉毒素B1。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1、酱卤肉制品检测项目为亚硝酸盐(以亚硝酸钠计)、苯甲酸及其钠盐(以苯甲酸计)、山梨酸及其钾盐(以山梨酸计)、脱氢乙酸及其纳盐(以脱氢乙酸计)、糖精钠（以糖精计）。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抽检依据是卫生部、工业和信息化部、农业部、工商总局质检总局公告2011年第10号、GB 25191-2010《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调制乳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1、调制乳检测项目为蛋白质、三聚氰胺、商业无菌。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食糖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抽检依据是GB/T 1445-2018《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绵白糖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13104-2014《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食糖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2760-2014《食品安全国家标准 食品添加剂使用标准》。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1、绵白糖检测项目为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总糖分、二氧化硫残留量、螨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十六、食用农产品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抽检依据是农业农村部公告第250号、GB 2763-2021《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食品中农药最大残留限量（印刷版）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》、GB 31650-2019《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食品中兽药最大残留限量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》、GB 2762-2017《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食品中污染物限量（含第1号修改单）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》、GB 2760-2014《食品安全国家标准 食品添加剂使用标准》。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1、大白菜检测项目为镉（以Cd计）、阿维菌素、吡虫啉、毒死蜱、氟虫腈。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2、淡水鱼检测项目为孔雀石绿、恩诺沙星、地西泮、氯霉素、氟苯尼考。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3、番茄检测项目为镉（以Cd计）、敌敌畏、毒死蜱、腐霉利、甲胺磷。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4、柑、橘检测项目为苯醚甲环唑、丙溴磷、克百威、水胺硫磷、甲拌磷。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5、胡萝卜检测项目为铅（以Pb计）、镉（以Cd计）、氟虫腈、甲拌磷、氯氟氰菊酯和高效氯氟氰菊酯。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6、黄瓜检测项目为倍硫磷、敌敌畏、毒死蜱、腐霉利、氧乐果。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7、鸡蛋检测项目为氯霉素、甲硝唑、地美硝唑、呋喃唑酮代谢物、氟虫腈。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8、鸡肉检测项目为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恩诺沙星、五氯酚酸钠（以五氯酚计）、氯霉素、甲氧苄啶、氟苯尼考。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9、辣椒检测项目为镉（以Cd计）、啶虫脒、甲胺磷、噻虫胺、氧乐果。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10、葡萄检测项目为苯醚甲环唑、甲胺磷、克百威、氯氰菊酯和高效氯氰菊酯、氧乐果。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11、普通白菜检测项目为百菌清、吡虫啉、啶虫脒、毒死蜱、氟虫腈、氧乐果。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12、茄子检测项目为镉（以Cd计）、甲胺磷、甲拌磷、氧乐果、敌敌畏。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13、芹菜检测项目为百菌清、敌敌畏、毒死蜱、甲拌磷、克百威、氯氟氰菊酯和高效氯氟氰菊酯、噻虫胺、氧乐果。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十七、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2762-2017《食品安全国家标准 食品中污染物限量》、GB 2716-2018《食品安全国家标准 植物油》、GB/T 1535-2017《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大豆油（含第1号修改单）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1、大豆油检测项目为酸值/酸价、过氧化值、苯并[a]芘、溶剂残留量。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2、菜籽油检测项目为酸值/酸价、过氧化值、铅（以Pb计）、苯并[a]芘、溶剂残留量、乙基麦芽酚。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十八、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薯类和膨化食品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17401-2014《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膨化食品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》、GB/T 22699-2008《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膨化食品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2761-2017 《食品安全国家标准 食品中真菌毒素限量》。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1、含油型膨化食品和非含油型膨化食品油检测项目为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酸价（以脂肪计）、过氧化值（以脂肪计）、黄曲霉毒素B1、糖精钠（以糖精计）、菌落总数、大肠菌群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十九、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食品添加剂使用标准》、GB/T 22474-2008《果酱》。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1、蜜饯类、凉果类、果脯类、话化类、果糕类检测项目为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2、果酱检测项目为脱氢乙酸及其钠盐（以脱氢乙酸计）、甜蜜素（以环己基氨基磺酸计）、菌落总数、大肠菌群。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二十、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速冻食品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2762-2017《食品安全国家标准 食品中污染物限量》、整顿办函〔2011〕1 号、SB/T 10379-2012《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速冻调制食品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19295-2011《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速冻面米与调制食品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2761-2017《食品安全国家标准 食品中真菌毒素限量》。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1、速冻面米生制品检测项目为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过氧化值（以脂肪计）、铅（以Pb计）、糖精钠（以糖精计）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2、速冻调理肉制品检测项目为过氧化值（以脂肪计）、铅（以Pb计）、铬（以Cr计）、氯霉素。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3、速冻面米熟制品检测项目为过氧化值（以脂肪计）、糖精钠（以糖精计）。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二十一、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糖果制品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2762-2017《食品安全国家标准 食品中污染物限量》。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1、糖果检测项目为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过氧化值（以脂肪计）、铅（以Pb计）、糖精钠（以糖精计）、铬（以Cr计）、氯霉素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二十二、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2762-2017《食品安全国家标准 食品中污染物限量》、GB/T 21999-2008《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蚝油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10133-2014《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水产调味品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2761-2017《食品安全国家标准 食品中真菌毒素限量》、GB 2721-2015《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食用盐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26878-2011《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食用盐碘含量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》、NY/T 1040-2021《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绿色食品 食用盐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》、SB/T 11192-2017《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辣椒油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1、蚝油、虾油、鱼露检测项目为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氨基酸态氮、苯甲酸及其钠盐（以苯甲酸计）、山梨酸及其钾盐（以山梨酸计）、防腐剂混合使用时各自用量占其最大使用量的比例之和、菌落总数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2、火锅底料、麻辣烫底料检测项目为铅（以Pb计）、苯甲酸及其钠盐（以苯甲酸计）、山梨酸及其钾盐（以山梨酸计）、防腐剂混合使用时各自用量占其最大使用量的比例之和。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3、坚果与籽类的泥(酱)检测项目为酸价/酸值、过氧化值、黄曲霉毒素B1。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4、辣椒酱检测项目为苯甲酸及其钠盐（以苯甲酸计）、山梨酸及其钾盐（以山梨酸计）、防腐剂混合使用时各自用量占其最大使用量的比例之和、甜蜜素（以环己基氨基磺酸计）。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5、普通食用盐检测项目为氯化钠、钡（以Ba计）、碘（以I计）、铅（以Pb计）、总砷（以As计）、镉（以Cd计）、总汞（以Hg计）、亚铁氰化钾/亚铁氰化钠（以亚铁氰根计）。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6、香辛料调味油检测项目为铅（以Pb计）。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二十三、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2760-2014《食品安全国家标准 食品添加剂使用标准》、GB 2762-2017《食品安全国家标准 食品中污染物限量》、GB 29921-2021《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预包装食品中致病菌限量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》、卫生部、工业和信息化部、农业部、工商总局、质检总局公告2011年第10号、GB 19298-2014《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包装饮用水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》、GB 17323-1998《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瓶装饮用纯净水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1、饮用纯净水检测项目为电导率、耗氧量（以O2计）、亚硝酸盐（以NO2-计）、余氯（游离氯）、溴酸盐、三氯甲烷。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2、蛋白饮料检测项目为蛋白质、三聚氰胺、脱氢乙酸及其钠盐（以脱氢乙酸计）、沙门氏菌。</w:t>
      </w:r>
      <w:bookmarkStart w:id="0" w:name="_GoBack"/>
      <w:bookmarkEnd w:id="0"/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TY1Nzc2YWNlYzM5ZjEyMmM1ZTBlZjgwMGI4MDU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C26D57"/>
    <w:rsid w:val="00D324C2"/>
    <w:rsid w:val="00DA7C4D"/>
    <w:rsid w:val="00DF7079"/>
    <w:rsid w:val="00EC62BA"/>
    <w:rsid w:val="00FD76F1"/>
    <w:rsid w:val="00FE798F"/>
    <w:rsid w:val="019362A4"/>
    <w:rsid w:val="02922FF5"/>
    <w:rsid w:val="0335348B"/>
    <w:rsid w:val="03A00E67"/>
    <w:rsid w:val="04B62270"/>
    <w:rsid w:val="06335D11"/>
    <w:rsid w:val="06511649"/>
    <w:rsid w:val="07BA0A42"/>
    <w:rsid w:val="0932086C"/>
    <w:rsid w:val="0A7575D4"/>
    <w:rsid w:val="0AAE43D8"/>
    <w:rsid w:val="0BAD0C84"/>
    <w:rsid w:val="0C37346C"/>
    <w:rsid w:val="0D2A5293"/>
    <w:rsid w:val="0D2B4027"/>
    <w:rsid w:val="0E623D7E"/>
    <w:rsid w:val="0F7C4AE1"/>
    <w:rsid w:val="10AF5D4D"/>
    <w:rsid w:val="119A5598"/>
    <w:rsid w:val="14325230"/>
    <w:rsid w:val="14CA51E1"/>
    <w:rsid w:val="182F6824"/>
    <w:rsid w:val="1DCE0332"/>
    <w:rsid w:val="200C1BBD"/>
    <w:rsid w:val="21C7716E"/>
    <w:rsid w:val="23036CE8"/>
    <w:rsid w:val="248717F2"/>
    <w:rsid w:val="25BF6FC6"/>
    <w:rsid w:val="263045C1"/>
    <w:rsid w:val="26E154C3"/>
    <w:rsid w:val="27767F42"/>
    <w:rsid w:val="28F17E5A"/>
    <w:rsid w:val="293609AC"/>
    <w:rsid w:val="29974DC9"/>
    <w:rsid w:val="2A614B6C"/>
    <w:rsid w:val="2CB80DE5"/>
    <w:rsid w:val="2DA0774B"/>
    <w:rsid w:val="2E1134FF"/>
    <w:rsid w:val="2F5E4339"/>
    <w:rsid w:val="30930D2E"/>
    <w:rsid w:val="31786C11"/>
    <w:rsid w:val="32383E2B"/>
    <w:rsid w:val="32673D19"/>
    <w:rsid w:val="32DA12DB"/>
    <w:rsid w:val="32EA7BE5"/>
    <w:rsid w:val="33266D82"/>
    <w:rsid w:val="34826692"/>
    <w:rsid w:val="34C82881"/>
    <w:rsid w:val="351A1BC3"/>
    <w:rsid w:val="36951465"/>
    <w:rsid w:val="36EB3BA4"/>
    <w:rsid w:val="3870508A"/>
    <w:rsid w:val="389C68D6"/>
    <w:rsid w:val="397D50CF"/>
    <w:rsid w:val="39A61DCE"/>
    <w:rsid w:val="39C66405"/>
    <w:rsid w:val="39F0246E"/>
    <w:rsid w:val="3A3175E8"/>
    <w:rsid w:val="3A550212"/>
    <w:rsid w:val="3B013DDA"/>
    <w:rsid w:val="3CF30F92"/>
    <w:rsid w:val="3D0E4CF3"/>
    <w:rsid w:val="3DBD626B"/>
    <w:rsid w:val="3DEB13A1"/>
    <w:rsid w:val="408276B5"/>
    <w:rsid w:val="41086CC1"/>
    <w:rsid w:val="417C0730"/>
    <w:rsid w:val="41CC2464"/>
    <w:rsid w:val="437847DE"/>
    <w:rsid w:val="441D6538"/>
    <w:rsid w:val="442348AC"/>
    <w:rsid w:val="44313790"/>
    <w:rsid w:val="44E27991"/>
    <w:rsid w:val="450E0C06"/>
    <w:rsid w:val="45373879"/>
    <w:rsid w:val="45684CCA"/>
    <w:rsid w:val="459E4818"/>
    <w:rsid w:val="48432721"/>
    <w:rsid w:val="48812A5D"/>
    <w:rsid w:val="488974E5"/>
    <w:rsid w:val="48D37826"/>
    <w:rsid w:val="49097A1F"/>
    <w:rsid w:val="4ACC3D93"/>
    <w:rsid w:val="4B3E08EF"/>
    <w:rsid w:val="4CEA0B40"/>
    <w:rsid w:val="4DC01BBC"/>
    <w:rsid w:val="4EE4023E"/>
    <w:rsid w:val="4F305C17"/>
    <w:rsid w:val="4FA067AB"/>
    <w:rsid w:val="50521117"/>
    <w:rsid w:val="5130373D"/>
    <w:rsid w:val="54FC4FD5"/>
    <w:rsid w:val="55614D1E"/>
    <w:rsid w:val="572A7A28"/>
    <w:rsid w:val="57C974C9"/>
    <w:rsid w:val="58CD61FD"/>
    <w:rsid w:val="58EB2333"/>
    <w:rsid w:val="58F2585E"/>
    <w:rsid w:val="59612BE8"/>
    <w:rsid w:val="59C82B33"/>
    <w:rsid w:val="5A1200DE"/>
    <w:rsid w:val="5A1C23C4"/>
    <w:rsid w:val="5A1C778D"/>
    <w:rsid w:val="5A270918"/>
    <w:rsid w:val="5A474AF1"/>
    <w:rsid w:val="5A4B2AB8"/>
    <w:rsid w:val="5D88469E"/>
    <w:rsid w:val="5DFC7E3C"/>
    <w:rsid w:val="5F126E38"/>
    <w:rsid w:val="5FEA341D"/>
    <w:rsid w:val="601C7EB4"/>
    <w:rsid w:val="6067193E"/>
    <w:rsid w:val="6180218E"/>
    <w:rsid w:val="6195381B"/>
    <w:rsid w:val="64042D2A"/>
    <w:rsid w:val="659C75FC"/>
    <w:rsid w:val="66061E2B"/>
    <w:rsid w:val="67D300E1"/>
    <w:rsid w:val="684905F0"/>
    <w:rsid w:val="688F4EE2"/>
    <w:rsid w:val="69BD2834"/>
    <w:rsid w:val="69F679F5"/>
    <w:rsid w:val="6A051A8A"/>
    <w:rsid w:val="6B64505D"/>
    <w:rsid w:val="6B813461"/>
    <w:rsid w:val="6C1335CA"/>
    <w:rsid w:val="6FDD432A"/>
    <w:rsid w:val="6FFC1059"/>
    <w:rsid w:val="70014FF7"/>
    <w:rsid w:val="70742823"/>
    <w:rsid w:val="72AA75E5"/>
    <w:rsid w:val="72CF4B8B"/>
    <w:rsid w:val="751C08E2"/>
    <w:rsid w:val="758D2F78"/>
    <w:rsid w:val="75E770D2"/>
    <w:rsid w:val="768D5694"/>
    <w:rsid w:val="77060618"/>
    <w:rsid w:val="7709220A"/>
    <w:rsid w:val="774C3230"/>
    <w:rsid w:val="777E718C"/>
    <w:rsid w:val="78443428"/>
    <w:rsid w:val="78AA4F4A"/>
    <w:rsid w:val="79663B38"/>
    <w:rsid w:val="7A8041EE"/>
    <w:rsid w:val="7B884839"/>
    <w:rsid w:val="7B8F588D"/>
    <w:rsid w:val="7CFE0D05"/>
    <w:rsid w:val="7D87492F"/>
    <w:rsid w:val="7DBE6BE3"/>
    <w:rsid w:val="7DFC454D"/>
    <w:rsid w:val="7FB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5132</Words>
  <Characters>5945</Characters>
  <Lines>25</Lines>
  <Paragraphs>7</Paragraphs>
  <TotalTime>20</TotalTime>
  <ScaleCrop>false</ScaleCrop>
  <LinksUpToDate>false</LinksUpToDate>
  <CharactersWithSpaces>6094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静雪</cp:lastModifiedBy>
  <dcterms:modified xsi:type="dcterms:W3CDTF">2022-11-05T09:16:26Z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DDD092462F38439B95B6C6ACBB1A6B21</vt:lpwstr>
  </property>
</Properties>
</file>