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36"/>
          <w:szCs w:val="36"/>
          <w:highlight w:val="none"/>
        </w:rPr>
      </w:pPr>
      <w:r>
        <w:rPr>
          <w:rFonts w:hint="eastAsia"/>
          <w:b/>
          <w:sz w:val="36"/>
          <w:szCs w:val="36"/>
          <w:highlight w:val="none"/>
        </w:rPr>
        <w:t>附件</w:t>
      </w:r>
      <w:r>
        <w:rPr>
          <w:rFonts w:hint="eastAsia"/>
          <w:b/>
          <w:sz w:val="36"/>
          <w:szCs w:val="36"/>
          <w:highlight w:val="none"/>
          <w:lang w:val="en-US" w:eastAsia="zh-CN"/>
        </w:rPr>
        <w:t>1</w:t>
      </w:r>
    </w:p>
    <w:p>
      <w:pPr>
        <w:jc w:val="center"/>
        <w:rPr>
          <w:b/>
          <w:bCs/>
          <w:sz w:val="36"/>
          <w:szCs w:val="36"/>
          <w:highlight w:val="none"/>
        </w:rPr>
      </w:pPr>
      <w:r>
        <w:rPr>
          <w:rFonts w:hint="eastAsia"/>
          <w:b/>
          <w:bCs/>
          <w:sz w:val="36"/>
          <w:szCs w:val="36"/>
          <w:highlight w:val="none"/>
        </w:rPr>
        <w:t>本次检验项目</w:t>
      </w:r>
    </w:p>
    <w:p>
      <w:pPr>
        <w:spacing w:line="560" w:lineRule="exact"/>
        <w:ind w:firstLine="627" w:firstLineChars="196"/>
        <w:rPr>
          <w:rFonts w:hint="eastAsia" w:ascii="仿宋_GB2312" w:hAnsi="仿宋_GB2312" w:eastAsia="仿宋_GB2312" w:cs="仿宋_GB2312"/>
          <w:sz w:val="32"/>
          <w:szCs w:val="32"/>
          <w:highlight w:val="none"/>
          <w:lang w:val="zh-CN" w:eastAsia="zh-CN"/>
        </w:rPr>
      </w:pPr>
      <w:r>
        <w:rPr>
          <w:rFonts w:hint="eastAsia" w:ascii="仿宋_GB2312" w:hAnsi="仿宋_GB2312" w:eastAsia="仿宋_GB2312" w:cs="仿宋_GB2312"/>
          <w:sz w:val="32"/>
          <w:szCs w:val="32"/>
          <w:highlight w:val="none"/>
          <w:lang w:val="zh-CN"/>
        </w:rPr>
        <w:t>一、饼干</w:t>
      </w:r>
    </w:p>
    <w:p>
      <w:pPr>
        <w:spacing w:line="560" w:lineRule="exact"/>
        <w:ind w:firstLine="627" w:firstLineChars="196"/>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（一）抽检依据</w:t>
      </w:r>
    </w:p>
    <w:p>
      <w:pPr>
        <w:spacing w:line="560" w:lineRule="exact"/>
        <w:ind w:firstLine="627" w:firstLineChars="196"/>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抽检依据是</w:t>
      </w:r>
      <w:r>
        <w:rPr>
          <w:rFonts w:hint="eastAsia" w:ascii="仿宋_GB2312" w:hAnsi="仿宋_GB2312" w:eastAsia="仿宋_GB2312" w:cs="仿宋_GB2312"/>
          <w:sz w:val="32"/>
          <w:szCs w:val="32"/>
          <w:highlight w:val="none"/>
          <w:lang w:val="en-US" w:eastAsia="zh-CN"/>
        </w:rPr>
        <w:t>GB 7100-2015《</w:t>
      </w:r>
      <w:r>
        <w:rPr>
          <w:rFonts w:ascii="Verdana" w:hAnsi="Verdana" w:eastAsia="宋体" w:cs="Verdana"/>
          <w:i w:val="0"/>
          <w:iCs w:val="0"/>
          <w:caps w:val="0"/>
          <w:color w:val="333333"/>
          <w:spacing w:val="0"/>
          <w:sz w:val="30"/>
          <w:szCs w:val="30"/>
          <w:highlight w:val="none"/>
          <w:shd w:val="clear" w:fill="FFFFFF"/>
        </w:rPr>
        <w:t>食品安全国家标准 饼干</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zh-CN"/>
        </w:rPr>
        <w:t>GB 2760-2014《食品安全国家标准 食品添加剂使用标准》。</w:t>
      </w:r>
    </w:p>
    <w:p>
      <w:pPr>
        <w:spacing w:line="560" w:lineRule="exact"/>
        <w:ind w:firstLine="627" w:firstLineChars="196"/>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（二）检验项目</w:t>
      </w:r>
    </w:p>
    <w:p>
      <w:pPr>
        <w:spacing w:line="560" w:lineRule="exact"/>
        <w:ind w:firstLine="627" w:firstLineChars="196"/>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1、饼干检测项目为</w:t>
      </w:r>
      <w:r>
        <w:rPr>
          <w:rFonts w:hint="eastAsia" w:ascii="仿宋_GB2312" w:hAnsi="仿宋_GB2312" w:eastAsia="仿宋_GB2312" w:cs="仿宋_GB2312"/>
          <w:sz w:val="32"/>
          <w:szCs w:val="32"/>
          <w:highlight w:val="none"/>
          <w:lang w:val="en-US" w:eastAsia="zh-CN"/>
        </w:rPr>
        <w:t>酸价（以脂肪计）、过氧化值（以脂肪计）、铝的残留量（干样品，以Al计）、脱氢乙酸及其钠盐（以脱氢乙酸计）、甜蜜素（以环己基氨基磺酸计）</w:t>
      </w:r>
      <w:r>
        <w:rPr>
          <w:rFonts w:hint="eastAsia" w:ascii="仿宋_GB2312" w:hAnsi="仿宋_GB2312" w:eastAsia="仿宋_GB2312" w:cs="仿宋_GB2312"/>
          <w:color w:val="auto"/>
          <w:sz w:val="32"/>
          <w:szCs w:val="32"/>
          <w:highlight w:val="none"/>
          <w:lang w:val="en-US" w:eastAsia="zh-CN"/>
        </w:rPr>
        <w:t>。</w:t>
      </w:r>
    </w:p>
    <w:p>
      <w:pPr>
        <w:spacing w:line="560" w:lineRule="exact"/>
        <w:ind w:firstLine="627" w:firstLineChars="196"/>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zh-CN"/>
        </w:rPr>
        <w:t>二、</w:t>
      </w:r>
      <w:r>
        <w:rPr>
          <w:rFonts w:hint="eastAsia" w:ascii="仿宋_GB2312" w:hAnsi="仿宋_GB2312" w:eastAsia="仿宋_GB2312" w:cs="仿宋_GB2312"/>
          <w:sz w:val="32"/>
          <w:szCs w:val="32"/>
          <w:highlight w:val="none"/>
          <w:lang w:val="en-US" w:eastAsia="zh-CN"/>
        </w:rPr>
        <w:t>餐饮食品</w:t>
      </w:r>
    </w:p>
    <w:p>
      <w:pPr>
        <w:spacing w:line="560" w:lineRule="exact"/>
        <w:ind w:firstLine="627" w:firstLineChars="196"/>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（一）抽检依据</w:t>
      </w:r>
    </w:p>
    <w:p>
      <w:pPr>
        <w:spacing w:line="560" w:lineRule="exact"/>
        <w:ind w:firstLine="627" w:firstLineChars="196"/>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抽检依据是整顿办函〔2011〕1 号。</w:t>
      </w:r>
    </w:p>
    <w:p>
      <w:pPr>
        <w:spacing w:line="560" w:lineRule="exact"/>
        <w:ind w:firstLine="627" w:firstLineChars="196"/>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（二）检验项目</w:t>
      </w:r>
    </w:p>
    <w:p>
      <w:pPr>
        <w:spacing w:line="560" w:lineRule="exact"/>
        <w:ind w:firstLine="627" w:firstLineChars="196"/>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1、蘸料(自制)检测项目为</w:t>
      </w:r>
      <w:r>
        <w:rPr>
          <w:rFonts w:hint="eastAsia" w:ascii="仿宋_GB2312" w:hAnsi="仿宋_GB2312" w:eastAsia="仿宋_GB2312" w:cs="仿宋_GB2312"/>
          <w:sz w:val="32"/>
          <w:szCs w:val="32"/>
          <w:highlight w:val="none"/>
          <w:lang w:val="en-US" w:eastAsia="zh-CN"/>
        </w:rPr>
        <w:t>罂粟碱、吗啡、可待因、那可丁</w:t>
      </w:r>
      <w:r>
        <w:rPr>
          <w:rFonts w:hint="eastAsia" w:ascii="仿宋_GB2312" w:hAnsi="仿宋_GB2312" w:eastAsia="仿宋_GB2312" w:cs="仿宋_GB2312"/>
          <w:color w:val="auto"/>
          <w:sz w:val="32"/>
          <w:szCs w:val="32"/>
          <w:highlight w:val="none"/>
          <w:lang w:val="en-US" w:eastAsia="zh-CN"/>
        </w:rPr>
        <w:t>。</w:t>
      </w:r>
    </w:p>
    <w:p>
      <w:pPr>
        <w:spacing w:line="560" w:lineRule="exact"/>
        <w:ind w:firstLine="627" w:firstLineChars="196"/>
        <w:rPr>
          <w:rFonts w:hint="eastAsia" w:ascii="仿宋_GB2312" w:hAnsi="仿宋_GB2312" w:eastAsia="仿宋_GB2312" w:cs="仿宋_GB2312"/>
          <w:sz w:val="32"/>
          <w:szCs w:val="32"/>
          <w:highlight w:val="none"/>
          <w:lang w:val="zh-CN" w:eastAsia="zh-CN"/>
        </w:rPr>
      </w:pP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lang w:val="zh-CN"/>
        </w:rPr>
        <w:t>、</w:t>
      </w:r>
      <w:r>
        <w:rPr>
          <w:rFonts w:hint="eastAsia" w:ascii="仿宋_GB2312" w:hAnsi="仿宋_GB2312" w:eastAsia="仿宋_GB2312" w:cs="仿宋_GB2312"/>
          <w:sz w:val="32"/>
          <w:szCs w:val="32"/>
          <w:highlight w:val="none"/>
          <w:lang w:val="en-US" w:eastAsia="zh-CN"/>
        </w:rPr>
        <w:t>淀粉及淀粉制品</w:t>
      </w:r>
    </w:p>
    <w:p>
      <w:pPr>
        <w:spacing w:line="560" w:lineRule="exact"/>
        <w:ind w:firstLine="627" w:firstLineChars="196"/>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（一）抽检依据</w:t>
      </w:r>
    </w:p>
    <w:p>
      <w:pPr>
        <w:spacing w:line="560" w:lineRule="exact"/>
        <w:ind w:firstLine="627" w:firstLineChars="196"/>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抽检依据是GB 2760-2014《食品安全国家标准 食品添加剂使用标准》。</w:t>
      </w:r>
    </w:p>
    <w:p>
      <w:pPr>
        <w:spacing w:line="560" w:lineRule="exact"/>
        <w:ind w:firstLine="627" w:firstLineChars="196"/>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（二）检验项目</w:t>
      </w:r>
    </w:p>
    <w:p>
      <w:pPr>
        <w:spacing w:line="560" w:lineRule="exact"/>
        <w:ind w:firstLine="627" w:firstLineChars="196"/>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1、其他淀粉制品检测项目为苯甲酸及其钠盐（以苯甲酸计）、山梨酸及其钾盐（以山梨酸计）、铝的残留量（干样品，以Al计）。</w:t>
      </w:r>
    </w:p>
    <w:p>
      <w:pPr>
        <w:spacing w:line="560" w:lineRule="exact"/>
        <w:ind w:firstLine="627" w:firstLineChars="196"/>
        <w:rPr>
          <w:rFonts w:hint="eastAsia" w:ascii="仿宋_GB2312" w:hAnsi="仿宋_GB2312" w:eastAsia="仿宋_GB2312" w:cs="仿宋_GB2312"/>
          <w:sz w:val="32"/>
          <w:szCs w:val="32"/>
          <w:highlight w:val="none"/>
          <w:lang w:val="zh-CN" w:eastAsia="zh-CN"/>
        </w:rPr>
      </w:pP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lang w:val="zh-CN"/>
        </w:rPr>
        <w:t>、</w:t>
      </w:r>
      <w:r>
        <w:rPr>
          <w:rFonts w:hint="eastAsia" w:ascii="仿宋_GB2312" w:hAnsi="仿宋_GB2312" w:eastAsia="仿宋_GB2312" w:cs="仿宋_GB2312"/>
          <w:sz w:val="32"/>
          <w:szCs w:val="32"/>
          <w:highlight w:val="none"/>
          <w:lang w:val="en-US" w:eastAsia="zh-CN"/>
        </w:rPr>
        <w:t>豆制品</w:t>
      </w:r>
    </w:p>
    <w:p>
      <w:pPr>
        <w:spacing w:line="560" w:lineRule="exact"/>
        <w:ind w:firstLine="627" w:firstLineChars="196"/>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（一）抽检依据</w:t>
      </w:r>
    </w:p>
    <w:p>
      <w:pPr>
        <w:spacing w:line="560" w:lineRule="exact"/>
        <w:ind w:firstLine="627" w:firstLineChars="196"/>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抽</w:t>
      </w:r>
      <w:r>
        <w:rPr>
          <w:rFonts w:hint="eastAsia" w:ascii="仿宋_GB2312" w:hAnsi="仿宋_GB2312" w:eastAsia="仿宋_GB2312" w:cs="仿宋_GB2312"/>
          <w:sz w:val="32"/>
          <w:szCs w:val="32"/>
          <w:highlight w:val="none"/>
          <w:lang w:val="zh-CN"/>
        </w:rPr>
        <w:t>检依据是GB 2760-2014《</w:t>
      </w:r>
      <w:r>
        <w:rPr>
          <w:rFonts w:hint="eastAsia" w:ascii="仿宋_GB2312" w:hAnsi="仿宋_GB2312" w:eastAsia="仿宋_GB2312" w:cs="仿宋_GB2312"/>
          <w:sz w:val="32"/>
          <w:szCs w:val="32"/>
          <w:highlight w:val="none"/>
          <w:lang w:val="zh-CN"/>
        </w:rPr>
        <w:t>食品安全国家标准 食品添加剂使用标准》</w:t>
      </w:r>
      <w:r>
        <w:rPr>
          <w:rFonts w:hint="eastAsia" w:ascii="仿宋_GB2312" w:hAnsi="仿宋_GB2312" w:eastAsia="仿宋_GB2312" w:cs="仿宋_GB2312"/>
          <w:sz w:val="32"/>
          <w:szCs w:val="32"/>
          <w:highlight w:val="none"/>
          <w:lang w:val="zh-CN"/>
        </w:rPr>
        <w:t>、GB 2762-2017《</w:t>
      </w:r>
      <w:r>
        <w:rPr>
          <w:rFonts w:hint="eastAsia" w:ascii="仿宋_GB2312" w:hAnsi="仿宋_GB2312" w:eastAsia="仿宋_GB2312" w:cs="仿宋_GB2312"/>
          <w:sz w:val="32"/>
          <w:szCs w:val="32"/>
          <w:highlight w:val="none"/>
          <w:lang w:val="zh-CN"/>
        </w:rPr>
        <w:t>食品安全国家标准 食品中污染物限量（含第1号修改单）》。</w:t>
      </w:r>
    </w:p>
    <w:p>
      <w:pPr>
        <w:spacing w:line="560" w:lineRule="exact"/>
        <w:ind w:firstLine="627" w:firstLineChars="196"/>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（二）检验项目</w:t>
      </w:r>
    </w:p>
    <w:p>
      <w:pPr>
        <w:spacing w:line="560" w:lineRule="exact"/>
        <w:ind w:firstLine="627" w:firstLineChars="196"/>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1、腐竹、油皮及其再制品检测</w:t>
      </w:r>
      <w:r>
        <w:rPr>
          <w:rFonts w:hint="eastAsia" w:ascii="仿宋_GB2312" w:hAnsi="仿宋_GB2312" w:eastAsia="仿宋_GB2312" w:cs="仿宋_GB2312"/>
          <w:color w:val="auto"/>
          <w:sz w:val="32"/>
          <w:szCs w:val="32"/>
          <w:highlight w:val="none"/>
          <w:lang w:val="en-US" w:eastAsia="zh-CN"/>
        </w:rPr>
        <w:t>项目蛋白质、铅（以Pb计）、苯甲酸及其钠盐（以苯甲酸计）、山梨酸及其钾盐（以山梨酸计）、铝的残留量（干样品，以Al计）。</w:t>
      </w:r>
    </w:p>
    <w:p>
      <w:pPr>
        <w:spacing w:line="560" w:lineRule="exact"/>
        <w:ind w:firstLine="627" w:firstLineChars="196"/>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2、豆干、豆腐、豆皮等</w:t>
      </w:r>
      <w:r>
        <w:rPr>
          <w:rFonts w:hint="eastAsia" w:ascii="仿宋_GB2312" w:hAnsi="仿宋_GB2312" w:eastAsia="仿宋_GB2312" w:cs="仿宋_GB2312"/>
          <w:color w:val="auto"/>
          <w:sz w:val="32"/>
          <w:szCs w:val="32"/>
          <w:highlight w:val="none"/>
          <w:lang w:val="en-US" w:eastAsia="zh-CN"/>
        </w:rPr>
        <w:t>检测项目为苯甲酸及其钠盐（以苯甲酸计）、山梨酸及其钾盐（以山梨酸计）、脱氢乙酸及其钠盐（以脱氢乙酸计）、丙酸及其钠盐、钙盐（以丙酸计）、防腐剂混合使用时各自用量占其最大使用量的比例之和、糖精钠（以糖精计）、三氯蔗糖、铝的残留量（干样品，以Al计）。</w:t>
      </w:r>
    </w:p>
    <w:p>
      <w:pPr>
        <w:spacing w:line="560" w:lineRule="exact"/>
        <w:ind w:firstLine="627" w:firstLineChars="196"/>
        <w:rPr>
          <w:rFonts w:hint="eastAsia" w:ascii="仿宋_GB2312" w:hAnsi="仿宋_GB2312" w:eastAsia="仿宋_GB2312" w:cs="仿宋_GB2312"/>
          <w:sz w:val="32"/>
          <w:szCs w:val="32"/>
          <w:highlight w:val="none"/>
          <w:lang w:val="zh-CN" w:eastAsia="zh-CN"/>
        </w:rPr>
      </w:pP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lang w:val="zh-CN"/>
        </w:rPr>
        <w:t>、</w:t>
      </w:r>
      <w:r>
        <w:rPr>
          <w:rFonts w:hint="eastAsia" w:ascii="仿宋_GB2312" w:hAnsi="仿宋_GB2312" w:eastAsia="仿宋_GB2312" w:cs="仿宋_GB2312"/>
          <w:sz w:val="32"/>
          <w:szCs w:val="32"/>
          <w:highlight w:val="none"/>
          <w:lang w:val="en-US" w:eastAsia="zh-CN"/>
        </w:rPr>
        <w:t>方便食品</w:t>
      </w:r>
    </w:p>
    <w:p>
      <w:pPr>
        <w:spacing w:line="560" w:lineRule="exact"/>
        <w:ind w:firstLine="627" w:firstLineChars="196"/>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（一）抽检依据</w:t>
      </w:r>
      <w:r>
        <w:rPr>
          <w:rFonts w:hint="eastAsia" w:ascii="仿宋_GB2312" w:hAnsi="仿宋_GB2312" w:eastAsia="仿宋_GB2312" w:cs="仿宋_GB2312"/>
          <w:sz w:val="32"/>
          <w:szCs w:val="32"/>
          <w:highlight w:val="none"/>
          <w:lang w:val="zh-CN"/>
        </w:rPr>
        <w:t>GB 2760-2014《</w:t>
      </w:r>
      <w:r>
        <w:rPr>
          <w:rFonts w:hint="eastAsia" w:ascii="仿宋_GB2312" w:hAnsi="仿宋_GB2312" w:eastAsia="仿宋_GB2312" w:cs="仿宋_GB2312"/>
          <w:sz w:val="32"/>
          <w:szCs w:val="32"/>
          <w:highlight w:val="none"/>
          <w:lang w:val="zh-CN"/>
        </w:rPr>
        <w:t>食品安全国家标准 食品添加剂使用标准》</w:t>
      </w:r>
    </w:p>
    <w:p>
      <w:pPr>
        <w:spacing w:line="560" w:lineRule="exact"/>
        <w:ind w:firstLine="627" w:firstLineChars="196"/>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（二）检验项目</w:t>
      </w:r>
    </w:p>
    <w:p>
      <w:pPr>
        <w:spacing w:line="560" w:lineRule="exact"/>
        <w:ind w:firstLine="627" w:firstLineChars="196"/>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1、调味面制品检测项目为</w:t>
      </w:r>
      <w:r>
        <w:rPr>
          <w:rFonts w:hint="eastAsia" w:ascii="仿宋_GB2312" w:hAnsi="仿宋_GB2312" w:eastAsia="仿宋_GB2312" w:cs="仿宋_GB2312"/>
          <w:sz w:val="32"/>
          <w:szCs w:val="32"/>
          <w:highlight w:val="none"/>
          <w:lang w:val="zh-CN"/>
        </w:rPr>
        <w:t>苯甲酸及其钠盐（以苯甲酸计）、山梨酸及其钾盐（以山梨酸计）、脱氢乙酸及其钠盐（以脱氢乙酸计）、糖精钠（以糖精计）、三氯蔗糖</w:t>
      </w:r>
      <w:r>
        <w:rPr>
          <w:rFonts w:hint="eastAsia" w:ascii="仿宋_GB2312" w:hAnsi="仿宋_GB2312" w:eastAsia="仿宋_GB2312" w:cs="仿宋_GB2312"/>
          <w:color w:val="auto"/>
          <w:sz w:val="32"/>
          <w:szCs w:val="32"/>
          <w:highlight w:val="none"/>
          <w:lang w:val="en-US" w:eastAsia="zh-CN"/>
        </w:rPr>
        <w:t>。</w:t>
      </w:r>
    </w:p>
    <w:p>
      <w:pPr>
        <w:spacing w:line="560" w:lineRule="exact"/>
        <w:ind w:firstLine="627" w:firstLineChars="196"/>
        <w:rPr>
          <w:rFonts w:hint="eastAsia" w:ascii="仿宋_GB2312" w:hAnsi="仿宋_GB2312" w:eastAsia="仿宋_GB2312" w:cs="仿宋_GB2312"/>
          <w:sz w:val="32"/>
          <w:szCs w:val="32"/>
          <w:highlight w:val="none"/>
          <w:lang w:val="zh-CN" w:eastAsia="zh-CN"/>
        </w:rPr>
      </w:pPr>
      <w:r>
        <w:rPr>
          <w:rFonts w:hint="eastAsia" w:ascii="仿宋_GB2312" w:hAnsi="仿宋_GB2312" w:eastAsia="仿宋_GB2312" w:cs="仿宋_GB2312"/>
          <w:sz w:val="32"/>
          <w:szCs w:val="32"/>
          <w:highlight w:val="none"/>
          <w:lang w:val="en-US" w:eastAsia="zh-CN"/>
        </w:rPr>
        <w:t>六</w:t>
      </w:r>
      <w:r>
        <w:rPr>
          <w:rFonts w:hint="eastAsia" w:ascii="仿宋_GB2312" w:hAnsi="仿宋_GB2312" w:eastAsia="仿宋_GB2312" w:cs="仿宋_GB2312"/>
          <w:sz w:val="32"/>
          <w:szCs w:val="32"/>
          <w:highlight w:val="none"/>
          <w:lang w:val="zh-CN"/>
        </w:rPr>
        <w:t>、</w:t>
      </w:r>
      <w:r>
        <w:rPr>
          <w:rFonts w:hint="eastAsia" w:ascii="仿宋_GB2312" w:hAnsi="仿宋_GB2312" w:eastAsia="仿宋_GB2312" w:cs="仿宋_GB2312"/>
          <w:sz w:val="32"/>
          <w:szCs w:val="32"/>
          <w:highlight w:val="none"/>
          <w:lang w:val="en-US" w:eastAsia="zh-CN"/>
        </w:rPr>
        <w:t>乳制品</w:t>
      </w:r>
    </w:p>
    <w:p>
      <w:pPr>
        <w:spacing w:line="560" w:lineRule="exact"/>
        <w:ind w:firstLine="627" w:firstLineChars="196"/>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（一）抽检依据</w:t>
      </w:r>
    </w:p>
    <w:p>
      <w:pPr>
        <w:spacing w:line="560" w:lineRule="exact"/>
        <w:ind w:firstLine="627" w:firstLineChars="196"/>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抽检依据是卫生部、工业和信息化部、农业部、工商总局质检总局公告2011年第10号、GB</w:t>
      </w:r>
      <w:r>
        <w:rPr>
          <w:rFonts w:hint="eastAsia" w:ascii="仿宋_GB2312" w:hAnsi="仿宋_GB2312" w:eastAsia="仿宋_GB2312" w:cs="仿宋_GB2312"/>
          <w:sz w:val="32"/>
          <w:szCs w:val="32"/>
          <w:highlight w:val="none"/>
          <w:lang w:val="en-US" w:eastAsia="zh-CN"/>
        </w:rPr>
        <w:t xml:space="preserve"> 19644</w:t>
      </w:r>
      <w:r>
        <w:rPr>
          <w:rFonts w:hint="eastAsia" w:ascii="仿宋_GB2312" w:hAnsi="仿宋_GB2312" w:eastAsia="仿宋_GB2312" w:cs="仿宋_GB2312"/>
          <w:sz w:val="32"/>
          <w:szCs w:val="32"/>
          <w:highlight w:val="none"/>
          <w:lang w:val="zh-CN"/>
        </w:rPr>
        <w:t>-2010《</w:t>
      </w:r>
      <w:r>
        <w:rPr>
          <w:rFonts w:hint="eastAsia" w:ascii="Verdana" w:hAnsi="Verdana" w:eastAsia="宋体" w:cs="Verdana"/>
          <w:i w:val="0"/>
          <w:iCs w:val="0"/>
          <w:caps w:val="0"/>
          <w:color w:val="333333"/>
          <w:spacing w:val="0"/>
          <w:sz w:val="30"/>
          <w:szCs w:val="30"/>
          <w:highlight w:val="none"/>
          <w:shd w:val="clear" w:fill="FFFFFF"/>
        </w:rPr>
        <w:t>食品安全国家标准 乳粉</w:t>
      </w:r>
      <w:r>
        <w:rPr>
          <w:rFonts w:hint="eastAsia" w:ascii="仿宋_GB2312" w:hAnsi="仿宋_GB2312" w:eastAsia="仿宋_GB2312" w:cs="仿宋_GB2312"/>
          <w:sz w:val="32"/>
          <w:szCs w:val="32"/>
          <w:highlight w:val="none"/>
          <w:lang w:val="zh-CN"/>
        </w:rPr>
        <w:t>》。</w:t>
      </w:r>
    </w:p>
    <w:p>
      <w:pPr>
        <w:spacing w:line="560" w:lineRule="exact"/>
        <w:ind w:firstLine="627" w:firstLineChars="196"/>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（二）检验项目</w:t>
      </w:r>
    </w:p>
    <w:p>
      <w:pPr>
        <w:spacing w:line="560" w:lineRule="exact"/>
        <w:ind w:firstLine="627" w:firstLineChars="196"/>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1、全脂乳粉、脱脂乳粉、部分脱脂乳粉、调制乳粉检测项目为蛋白质、三聚氰胺、菌落总数、大肠菌群。</w:t>
      </w:r>
    </w:p>
    <w:p>
      <w:pPr>
        <w:spacing w:line="560" w:lineRule="exact"/>
        <w:ind w:firstLine="627" w:firstLineChars="196"/>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七、食用农产品</w:t>
      </w:r>
    </w:p>
    <w:p>
      <w:pPr>
        <w:spacing w:line="560" w:lineRule="exact"/>
        <w:ind w:firstLine="627" w:firstLineChars="196"/>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（一）抽检依据</w:t>
      </w:r>
    </w:p>
    <w:p>
      <w:pPr>
        <w:spacing w:line="560" w:lineRule="exact"/>
        <w:ind w:firstLine="627" w:firstLineChars="196"/>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抽检依据是农业农村部公告第250</w:t>
      </w:r>
      <w:r>
        <w:rPr>
          <w:rFonts w:hint="eastAsia" w:ascii="仿宋_GB2312" w:hAnsi="仿宋_GB2312" w:eastAsia="仿宋_GB2312" w:cs="仿宋_GB2312"/>
          <w:color w:val="auto"/>
          <w:sz w:val="32"/>
          <w:szCs w:val="32"/>
          <w:highlight w:val="none"/>
          <w:lang w:val="en-US" w:eastAsia="zh-CN"/>
        </w:rPr>
        <w:t>号、GB 2763-2021《</w:t>
      </w:r>
      <w:r>
        <w:rPr>
          <w:rFonts w:ascii="Verdana" w:hAnsi="Verdana" w:eastAsia="宋体" w:cs="Verdana"/>
          <w:i w:val="0"/>
          <w:iCs w:val="0"/>
          <w:caps w:val="0"/>
          <w:color w:val="333333"/>
          <w:spacing w:val="0"/>
          <w:sz w:val="30"/>
          <w:szCs w:val="30"/>
          <w:highlight w:val="none"/>
          <w:shd w:val="clear" w:fill="FFFFFF"/>
        </w:rPr>
        <w:t> </w:t>
      </w:r>
      <w:r>
        <w:rPr>
          <w:rFonts w:hint="default" w:ascii="Verdana" w:hAnsi="Verdana" w:eastAsia="宋体" w:cs="Verdana"/>
          <w:i w:val="0"/>
          <w:iCs w:val="0"/>
          <w:caps w:val="0"/>
          <w:color w:val="333333"/>
          <w:spacing w:val="0"/>
          <w:sz w:val="30"/>
          <w:szCs w:val="30"/>
          <w:highlight w:val="none"/>
          <w:shd w:val="clear" w:fill="FFFFFF"/>
        </w:rPr>
        <w:t>食</w:t>
      </w:r>
      <w:r>
        <w:rPr>
          <w:rFonts w:hint="default" w:ascii="Verdana" w:hAnsi="Verdana" w:eastAsia="宋体" w:cs="Verdana"/>
          <w:i w:val="0"/>
          <w:iCs w:val="0"/>
          <w:caps w:val="0"/>
          <w:color w:val="333333"/>
          <w:spacing w:val="0"/>
          <w:sz w:val="30"/>
          <w:szCs w:val="30"/>
          <w:highlight w:val="none"/>
          <w:shd w:val="clear" w:fill="FFFFFF"/>
        </w:rPr>
        <w:t>品安全国家标准 食品中农药最大残留限量（印刷版）</w:t>
      </w:r>
      <w:r>
        <w:rPr>
          <w:rFonts w:hint="eastAsia" w:ascii="仿宋_GB2312" w:hAnsi="仿宋_GB2312" w:eastAsia="仿宋_GB2312" w:cs="仿宋_GB2312"/>
          <w:color w:val="auto"/>
          <w:sz w:val="32"/>
          <w:szCs w:val="32"/>
          <w:highlight w:val="none"/>
          <w:lang w:val="en-US" w:eastAsia="zh-CN"/>
        </w:rPr>
        <w:t>》、GB 31</w:t>
      </w:r>
      <w:r>
        <w:rPr>
          <w:rFonts w:hint="eastAsia" w:ascii="仿宋_GB2312" w:hAnsi="仿宋_GB2312" w:eastAsia="仿宋_GB2312" w:cs="仿宋_GB2312"/>
          <w:color w:val="auto"/>
          <w:sz w:val="32"/>
          <w:szCs w:val="32"/>
          <w:highlight w:val="none"/>
          <w:lang w:val="en-US" w:eastAsia="zh-CN"/>
        </w:rPr>
        <w:t>650-2019</w:t>
      </w:r>
      <w:r>
        <w:rPr>
          <w:rFonts w:hint="eastAsia" w:ascii="仿宋_GB2312" w:hAnsi="仿宋_GB2312" w:eastAsia="仿宋_GB2312" w:cs="仿宋_GB2312"/>
          <w:color w:val="auto"/>
          <w:sz w:val="32"/>
          <w:szCs w:val="32"/>
          <w:highlight w:val="none"/>
          <w:lang w:val="en-US" w:eastAsia="zh-CN"/>
        </w:rPr>
        <w:t>《</w:t>
      </w:r>
      <w:r>
        <w:rPr>
          <w:rFonts w:ascii="Verdana" w:hAnsi="Verdana" w:eastAsia="宋体" w:cs="Verdana"/>
          <w:i w:val="0"/>
          <w:iCs w:val="0"/>
          <w:caps w:val="0"/>
          <w:color w:val="333333"/>
          <w:spacing w:val="0"/>
          <w:sz w:val="30"/>
          <w:szCs w:val="30"/>
          <w:highlight w:val="none"/>
          <w:shd w:val="clear" w:fill="FFFFFF"/>
        </w:rPr>
        <w:t> </w:t>
      </w:r>
      <w:r>
        <w:rPr>
          <w:rFonts w:hint="default" w:ascii="Verdana" w:hAnsi="Verdana" w:eastAsia="宋体" w:cs="Verdana"/>
          <w:i w:val="0"/>
          <w:iCs w:val="0"/>
          <w:caps w:val="0"/>
          <w:color w:val="333333"/>
          <w:spacing w:val="0"/>
          <w:sz w:val="30"/>
          <w:szCs w:val="30"/>
          <w:highlight w:val="none"/>
          <w:shd w:val="clear" w:fill="FFFFFF"/>
        </w:rPr>
        <w:t>食品安全国家标准 食品中兽药最大残留限量</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GB 2762-2017</w:t>
      </w:r>
      <w:r>
        <w:rPr>
          <w:rFonts w:hint="eastAsia" w:ascii="仿宋_GB2312" w:hAnsi="仿宋_GB2312" w:eastAsia="仿宋_GB2312" w:cs="仿宋_GB2312"/>
          <w:color w:val="auto"/>
          <w:sz w:val="32"/>
          <w:szCs w:val="32"/>
          <w:highlight w:val="none"/>
          <w:lang w:val="en-US" w:eastAsia="zh-CN"/>
        </w:rPr>
        <w:t>《</w:t>
      </w:r>
      <w:r>
        <w:rPr>
          <w:rFonts w:ascii="Verdana" w:hAnsi="Verdana" w:eastAsia="宋体" w:cs="Verdana"/>
          <w:i w:val="0"/>
          <w:iCs w:val="0"/>
          <w:caps w:val="0"/>
          <w:color w:val="333333"/>
          <w:spacing w:val="0"/>
          <w:sz w:val="30"/>
          <w:szCs w:val="30"/>
          <w:highlight w:val="none"/>
          <w:shd w:val="clear" w:fill="FFFFFF"/>
        </w:rPr>
        <w:t>食品安全国家标准 食品中污染物限量（含第1号修改单）</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、GB 2760-2014</w:t>
      </w:r>
      <w:r>
        <w:rPr>
          <w:rFonts w:hint="eastAsia" w:ascii="仿宋_GB2312" w:hAnsi="仿宋_GB2312" w:eastAsia="仿宋_GB2312" w:cs="仿宋_GB2312"/>
          <w:color w:val="auto"/>
          <w:sz w:val="32"/>
          <w:szCs w:val="32"/>
          <w:highlight w:val="none"/>
          <w:lang w:val="en-US" w:eastAsia="zh-CN"/>
        </w:rPr>
        <w:t>《食品安全国家标准 食品添加剂使用标准》、</w:t>
      </w:r>
      <w:r>
        <w:rPr>
          <w:rFonts w:hint="eastAsia" w:ascii="仿宋_GB2312" w:hAnsi="仿宋_GB2312" w:eastAsia="仿宋_GB2312" w:cs="仿宋_GB2312"/>
          <w:sz w:val="32"/>
          <w:szCs w:val="32"/>
          <w:highlight w:val="none"/>
          <w:lang w:val="zh-CN"/>
        </w:rPr>
        <w:t>GB 2761-2017 《食品安全国家标准 食品中真菌毒素限量》、GB 22556-2008、《</w:t>
      </w:r>
      <w:r>
        <w:rPr>
          <w:rFonts w:ascii="Verdana" w:hAnsi="Verdana" w:eastAsia="宋体" w:cs="Verdana"/>
          <w:i w:val="0"/>
          <w:iCs w:val="0"/>
          <w:caps w:val="0"/>
          <w:color w:val="333333"/>
          <w:spacing w:val="0"/>
          <w:sz w:val="30"/>
          <w:szCs w:val="30"/>
          <w:highlight w:val="none"/>
          <w:shd w:val="clear" w:fill="FFFFFF"/>
        </w:rPr>
        <w:t>豆芽卫生标准</w:t>
      </w:r>
      <w:r>
        <w:rPr>
          <w:rFonts w:hint="eastAsia" w:ascii="仿宋_GB2312" w:hAnsi="仿宋_GB2312" w:eastAsia="仿宋_GB2312" w:cs="仿宋_GB2312"/>
          <w:sz w:val="32"/>
          <w:szCs w:val="32"/>
          <w:highlight w:val="none"/>
          <w:lang w:val="zh-CN"/>
        </w:rPr>
        <w:t>》</w:t>
      </w:r>
      <w:r>
        <w:rPr>
          <w:rFonts w:hint="eastAsia" w:ascii="仿宋_GB2312" w:hAnsi="仿宋_GB2312" w:eastAsia="仿宋_GB2312" w:cs="仿宋_GB2312"/>
          <w:color w:val="auto"/>
          <w:sz w:val="32"/>
          <w:szCs w:val="32"/>
          <w:highlight w:val="none"/>
          <w:lang w:val="en-US" w:eastAsia="zh-CN"/>
        </w:rPr>
        <w:t>国家食品药品监督管理总局农业部国家卫生和计划生育委员会关于豆芽生产过程中禁止使用6-苄基腺嘌呤等物质的公告（2015年第11号）、农业农村部公告第250号、整顿办函〔2010〕50号</w:t>
      </w:r>
      <w:r>
        <w:rPr>
          <w:rFonts w:hint="eastAsia" w:ascii="仿宋_GB2312" w:hAnsi="仿宋_GB2312" w:eastAsia="仿宋_GB2312" w:cs="仿宋_GB2312"/>
          <w:color w:val="auto"/>
          <w:sz w:val="32"/>
          <w:szCs w:val="32"/>
          <w:highlight w:val="none"/>
          <w:lang w:val="en-US" w:eastAsia="zh-CN"/>
        </w:rPr>
        <w:t>。</w:t>
      </w:r>
    </w:p>
    <w:p>
      <w:pPr>
        <w:spacing w:line="560" w:lineRule="exact"/>
        <w:ind w:firstLine="627" w:firstLineChars="196"/>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（二）检验项目</w:t>
      </w:r>
    </w:p>
    <w:p>
      <w:pPr>
        <w:spacing w:line="560" w:lineRule="exact"/>
        <w:ind w:firstLine="627" w:firstLineChars="196"/>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1、菜豆检测项目为吡虫啉、多菌灵、甲胺磷、克百威、氯氟氰菊酯和高效氯氟氰菊酯。</w:t>
      </w:r>
    </w:p>
    <w:p>
      <w:pPr>
        <w:spacing w:line="560" w:lineRule="exact"/>
        <w:ind w:firstLine="627" w:firstLineChars="196"/>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2、豆芽检测项目为铅（以Pb计）、总汞(以Hg计）、4-氯苯氧乙酸钠（以4-氯苯氧乙酸计）、6-苄基腺嘌呤（6-BA）、亚硫酸盐（以SO2计）。</w:t>
      </w:r>
    </w:p>
    <w:p>
      <w:pPr>
        <w:spacing w:line="560" w:lineRule="exact"/>
        <w:ind w:firstLine="627" w:firstLineChars="196"/>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3、黄瓜检测项目为倍硫磷、敌敌畏、毒死蜱、腐霉利、氧乐果。</w:t>
      </w:r>
    </w:p>
    <w:p>
      <w:pPr>
        <w:spacing w:line="560" w:lineRule="exact"/>
        <w:ind w:firstLine="627" w:firstLineChars="196"/>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4、辣椒检测项目为镉（以Cd计）、啶虫脒、甲胺磷、噻虫胺、氧乐果。</w:t>
      </w:r>
    </w:p>
    <w:p>
      <w:pPr>
        <w:spacing w:line="560" w:lineRule="exact"/>
        <w:ind w:firstLine="627" w:firstLineChars="196"/>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5、梨检测项目为吡虫啉、敌敌畏、毒死蜱、多菌灵、克百威。</w:t>
      </w:r>
    </w:p>
    <w:p>
      <w:pPr>
        <w:spacing w:line="560" w:lineRule="exact"/>
        <w:ind w:firstLine="627" w:firstLineChars="196"/>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6、莲藕检测项目为铅（以Pb计）、镉（以Cd计）、总砷(以As计)、克百威、氧乐果。</w:t>
      </w:r>
    </w:p>
    <w:p>
      <w:pPr>
        <w:spacing w:line="560" w:lineRule="exact"/>
        <w:ind w:firstLine="627" w:firstLineChars="196"/>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7、柠檬检测项目为多菌灵、克百威、联苯菊酯、水胺硫磷、乙螨唑。</w:t>
      </w:r>
    </w:p>
    <w:p>
      <w:pPr>
        <w:spacing w:line="560" w:lineRule="exact"/>
        <w:ind w:firstLine="64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8、牛肉检测项目为</w:t>
      </w:r>
      <w:r>
        <w:rPr>
          <w:rFonts w:hint="default" w:ascii="仿宋_GB2312" w:hAnsi="仿宋_GB2312" w:eastAsia="仿宋_GB2312" w:cs="仿宋_GB2312"/>
          <w:color w:val="auto"/>
          <w:sz w:val="32"/>
          <w:szCs w:val="32"/>
          <w:highlight w:val="none"/>
          <w:lang w:val="en-US" w:eastAsia="zh-CN"/>
        </w:rPr>
        <w:t>恩诺沙星、呋喃唑酮代谢物、呋喃西林代谢物、磺胺类（总量）、克伦特罗。</w:t>
      </w:r>
    </w:p>
    <w:p>
      <w:pPr>
        <w:spacing w:line="560" w:lineRule="exact"/>
        <w:ind w:firstLine="64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9、普通白菜检测项目为百菌清、吡虫啉、啶虫脒、毒死蜱、氟虫腈、氧乐果。</w:t>
      </w:r>
    </w:p>
    <w:p>
      <w:pPr>
        <w:spacing w:line="560" w:lineRule="exact"/>
        <w:ind w:firstLine="64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10、芹菜检测项目为百菌清、敌敌畏、毒死蜱、甲拌磷、克百威、氯氟氰菊酯和高效氯氟氰菊酯、噻虫胺、氧乐果。</w:t>
      </w:r>
    </w:p>
    <w:p>
      <w:pPr>
        <w:spacing w:line="560" w:lineRule="exact"/>
        <w:ind w:firstLine="64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11、山药检测项目为铅（以Pb计）、克百威、氯氟氰菊酯和高效氯氟氰菊酯、涕灭威。</w:t>
      </w:r>
    </w:p>
    <w:p>
      <w:pPr>
        <w:spacing w:line="560" w:lineRule="exact"/>
        <w:ind w:firstLine="64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12、甜瓜类检测项目为克百威、烯酰吗啉、氧乐果、乙酰甲胺磷。</w:t>
      </w:r>
    </w:p>
    <w:p>
      <w:pPr>
        <w:spacing w:line="560" w:lineRule="exact"/>
        <w:ind w:firstLine="64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13、西瓜检测项目为克百威、噻虫嗪、氧乐果、乙酰甲胺磷苯醚甲环唑。</w:t>
      </w:r>
    </w:p>
    <w:p>
      <w:pPr>
        <w:spacing w:line="560" w:lineRule="exact"/>
        <w:ind w:firstLine="64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14、鲜食用菌检测项目为镉（以Cd计）、总砷（以As计）、百菌清。</w:t>
      </w:r>
    </w:p>
    <w:p>
      <w:pPr>
        <w:spacing w:line="560" w:lineRule="exact"/>
        <w:ind w:firstLine="64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15、油麦菜检测项目为阿维菌素、啶虫脒、氟虫腈、甲胺磷、甲拌磷。</w:t>
      </w:r>
    </w:p>
    <w:p>
      <w:pPr>
        <w:spacing w:line="560" w:lineRule="exact"/>
        <w:ind w:firstLine="64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16、枣检测项目为多菌灵、氟虫腈、氰戊菊酯和S-氰戊菊酯、氧乐果、糖精钠（以糖精计）。</w:t>
      </w:r>
    </w:p>
    <w:p>
      <w:pPr>
        <w:spacing w:line="560" w:lineRule="exact"/>
        <w:ind w:firstLine="64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17、菠菜检测项目为阿维菌素、毒死蜱、氟虫腈、甲拌磷、氧乐果。</w:t>
      </w:r>
    </w:p>
    <w:p>
      <w:pPr>
        <w:spacing w:line="560" w:lineRule="exact"/>
        <w:ind w:firstLine="64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18、豆类检测项目为铅（以Pb计）、铬（以Cr计）、赭曲霉毒素A、吡虫啉、2,4-滴和2,4-滴钠盐。</w:t>
      </w:r>
    </w:p>
    <w:p>
      <w:pPr>
        <w:spacing w:line="560" w:lineRule="exact"/>
        <w:ind w:firstLine="64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19、鸡蛋检测项目为氯霉素、甲硝唑、地美硝唑、呋喃唑酮代谢物、氟虫腈。</w:t>
      </w:r>
    </w:p>
    <w:p>
      <w:pPr>
        <w:spacing w:line="560" w:lineRule="exact"/>
        <w:ind w:firstLine="64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20、苹果检测项目为敌敌畏、啶虫脒、毒死蜱、甲拌磷、克百威。</w:t>
      </w:r>
    </w:p>
    <w:p>
      <w:pPr>
        <w:spacing w:line="560" w:lineRule="exact"/>
        <w:ind w:firstLine="64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21、猪肉检测项目为恩诺沙星、磺胺类（总量）、甲氧苄啶、氯霉素、沙丁胺醇。</w:t>
      </w:r>
    </w:p>
    <w:p>
      <w:pPr>
        <w:spacing w:line="560" w:lineRule="exact"/>
        <w:ind w:firstLine="64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22、柚检测项目为水胺硫磷、联苯菊酯、氯氟氰菊酯和高效氯氟氰菊酯、氯唑磷、多菌灵。</w:t>
      </w:r>
    </w:p>
    <w:p>
      <w:pPr>
        <w:spacing w:line="560" w:lineRule="exact"/>
        <w:ind w:firstLine="640"/>
        <w:rPr>
          <w:rFonts w:hint="eastAsia" w:ascii="仿宋_GB2312" w:hAnsi="仿宋_GB2312" w:eastAsia="仿宋_GB2312" w:cs="仿宋_GB2312"/>
          <w:sz w:val="32"/>
          <w:szCs w:val="32"/>
          <w:highlight w:val="none"/>
          <w:lang w:val="zh-CN" w:eastAsia="zh-CN"/>
        </w:rPr>
      </w:pPr>
      <w:r>
        <w:rPr>
          <w:rFonts w:hint="eastAsia" w:ascii="仿宋_GB2312" w:hAnsi="仿宋_GB2312" w:eastAsia="仿宋_GB2312" w:cs="仿宋_GB2312"/>
          <w:sz w:val="32"/>
          <w:szCs w:val="32"/>
          <w:highlight w:val="none"/>
          <w:lang w:val="en-US" w:eastAsia="zh-CN"/>
        </w:rPr>
        <w:t>八</w:t>
      </w:r>
      <w:r>
        <w:rPr>
          <w:rFonts w:hint="eastAsia" w:ascii="仿宋_GB2312" w:hAnsi="仿宋_GB2312" w:eastAsia="仿宋_GB2312" w:cs="仿宋_GB2312"/>
          <w:sz w:val="32"/>
          <w:szCs w:val="32"/>
          <w:highlight w:val="none"/>
          <w:lang w:val="zh-CN"/>
        </w:rPr>
        <w:t>、</w:t>
      </w:r>
      <w:r>
        <w:rPr>
          <w:rFonts w:hint="eastAsia" w:ascii="仿宋_GB2312" w:hAnsi="仿宋_GB2312" w:eastAsia="仿宋_GB2312" w:cs="仿宋_GB2312"/>
          <w:sz w:val="32"/>
          <w:szCs w:val="32"/>
          <w:highlight w:val="none"/>
          <w:lang w:val="en-US" w:eastAsia="zh-CN"/>
        </w:rPr>
        <w:t>食用油、油脂及其制品</w:t>
      </w:r>
      <w:bookmarkStart w:id="0" w:name="_GoBack"/>
      <w:bookmarkEnd w:id="0"/>
    </w:p>
    <w:p>
      <w:pPr>
        <w:spacing w:line="560" w:lineRule="exact"/>
        <w:ind w:firstLine="627" w:firstLineChars="196"/>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（一）抽检依据</w:t>
      </w:r>
    </w:p>
    <w:p>
      <w:pPr>
        <w:spacing w:line="560" w:lineRule="exact"/>
        <w:ind w:firstLine="627" w:firstLineChars="196"/>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抽检依</w:t>
      </w:r>
      <w:r>
        <w:rPr>
          <w:rFonts w:hint="eastAsia" w:ascii="仿宋_GB2312" w:hAnsi="仿宋_GB2312" w:eastAsia="仿宋_GB2312" w:cs="仿宋_GB2312"/>
          <w:sz w:val="32"/>
          <w:szCs w:val="32"/>
          <w:highlight w:val="none"/>
          <w:lang w:val="zh-CN"/>
        </w:rPr>
        <w:t>据是GB 2760-2014</w:t>
      </w:r>
      <w:r>
        <w:rPr>
          <w:rFonts w:hint="eastAsia" w:ascii="仿宋_GB2312" w:hAnsi="仿宋_GB2312" w:eastAsia="仿宋_GB2312" w:cs="仿宋_GB2312"/>
          <w:sz w:val="32"/>
          <w:szCs w:val="32"/>
          <w:highlight w:val="none"/>
          <w:lang w:val="zh-CN"/>
        </w:rPr>
        <w:t>《食品安全国家标准 食品添加剂使用标准》</w:t>
      </w:r>
      <w:r>
        <w:rPr>
          <w:rFonts w:hint="eastAsia" w:ascii="仿宋_GB2312" w:hAnsi="仿宋_GB2312" w:eastAsia="仿宋_GB2312" w:cs="仿宋_GB2312"/>
          <w:sz w:val="32"/>
          <w:szCs w:val="32"/>
          <w:highlight w:val="none"/>
          <w:lang w:val="zh-CN"/>
        </w:rPr>
        <w:t>、GB 2762-201</w:t>
      </w:r>
      <w:r>
        <w:rPr>
          <w:rFonts w:hint="eastAsia" w:ascii="仿宋_GB2312" w:hAnsi="仿宋_GB2312" w:eastAsia="仿宋_GB2312" w:cs="仿宋_GB2312"/>
          <w:sz w:val="32"/>
          <w:szCs w:val="32"/>
          <w:highlight w:val="none"/>
          <w:lang w:val="zh-CN"/>
        </w:rPr>
        <w:t>7《食品安全国家标准 食品中污染物限量》、</w:t>
      </w:r>
      <w:r>
        <w:rPr>
          <w:rFonts w:hint="eastAsia" w:ascii="仿宋_GB2312" w:hAnsi="仿宋_GB2312" w:eastAsia="仿宋_GB2312" w:cs="仿宋_GB2312"/>
          <w:sz w:val="32"/>
          <w:szCs w:val="32"/>
          <w:highlight w:val="none"/>
          <w:lang w:val="zh-CN"/>
        </w:rPr>
        <w:t>GB 2716-2018</w:t>
      </w:r>
      <w:r>
        <w:rPr>
          <w:rFonts w:hint="eastAsia" w:ascii="仿宋_GB2312" w:hAnsi="仿宋_GB2312" w:eastAsia="仿宋_GB2312" w:cs="仿宋_GB2312"/>
          <w:sz w:val="32"/>
          <w:szCs w:val="32"/>
          <w:highlight w:val="none"/>
          <w:lang w:val="zh-CN"/>
        </w:rPr>
        <w:t>《食品安全国家标准 植物油》。</w:t>
      </w:r>
    </w:p>
    <w:p>
      <w:pPr>
        <w:spacing w:line="560" w:lineRule="exact"/>
        <w:ind w:firstLine="627" w:firstLineChars="196"/>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（二）检验项目</w:t>
      </w:r>
    </w:p>
    <w:p>
      <w:pPr>
        <w:spacing w:line="560" w:lineRule="exact"/>
        <w:ind w:firstLine="627" w:firstLineChars="196"/>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1、食用植物调和油检测项目为酸值/酸价、苯并[a]芘、溶剂残留量、特丁基对苯二酚（TBHQ）、乙基麦芽酚。</w:t>
      </w:r>
    </w:p>
    <w:p>
      <w:pPr>
        <w:spacing w:line="560" w:lineRule="exact"/>
        <w:ind w:firstLine="640"/>
        <w:rPr>
          <w:rFonts w:hint="eastAsia" w:ascii="仿宋_GB2312" w:hAnsi="仿宋_GB2312" w:eastAsia="仿宋_GB2312" w:cs="仿宋_GB2312"/>
          <w:sz w:val="32"/>
          <w:szCs w:val="32"/>
          <w:highlight w:val="none"/>
          <w:lang w:val="zh-CN" w:eastAsia="zh-CN"/>
        </w:rPr>
      </w:pPr>
      <w:r>
        <w:rPr>
          <w:rFonts w:hint="eastAsia" w:ascii="仿宋_GB2312" w:hAnsi="仿宋_GB2312" w:eastAsia="仿宋_GB2312" w:cs="仿宋_GB2312"/>
          <w:sz w:val="32"/>
          <w:szCs w:val="32"/>
          <w:highlight w:val="none"/>
          <w:lang w:val="en-US" w:eastAsia="zh-CN"/>
        </w:rPr>
        <w:t>九</w:t>
      </w:r>
      <w:r>
        <w:rPr>
          <w:rFonts w:hint="eastAsia" w:ascii="仿宋_GB2312" w:hAnsi="仿宋_GB2312" w:eastAsia="仿宋_GB2312" w:cs="仿宋_GB2312"/>
          <w:sz w:val="32"/>
          <w:szCs w:val="32"/>
          <w:highlight w:val="none"/>
          <w:lang w:val="zh-CN"/>
        </w:rPr>
        <w:t>、</w:t>
      </w:r>
      <w:r>
        <w:rPr>
          <w:rFonts w:hint="eastAsia" w:ascii="仿宋_GB2312" w:hAnsi="仿宋_GB2312" w:eastAsia="仿宋_GB2312" w:cs="仿宋_GB2312"/>
          <w:sz w:val="32"/>
          <w:szCs w:val="32"/>
          <w:highlight w:val="none"/>
          <w:lang w:val="en-US" w:eastAsia="zh-CN"/>
        </w:rPr>
        <w:t>薯类和膨化食品</w:t>
      </w:r>
    </w:p>
    <w:p>
      <w:pPr>
        <w:spacing w:line="560" w:lineRule="exact"/>
        <w:ind w:firstLine="627" w:firstLineChars="196"/>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（一）抽检依据</w:t>
      </w:r>
    </w:p>
    <w:p>
      <w:pPr>
        <w:spacing w:line="560" w:lineRule="exact"/>
        <w:ind w:firstLine="627" w:firstLineChars="196"/>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抽检依据是GB</w:t>
      </w:r>
      <w:r>
        <w:rPr>
          <w:rFonts w:hint="eastAsia" w:ascii="仿宋_GB2312" w:hAnsi="仿宋_GB2312" w:eastAsia="仿宋_GB2312" w:cs="仿宋_GB2312"/>
          <w:sz w:val="32"/>
          <w:szCs w:val="32"/>
          <w:highlight w:val="none"/>
          <w:lang w:val="zh-CN"/>
        </w:rPr>
        <w:t xml:space="preserve"> 2760-2014《食品安</w:t>
      </w:r>
      <w:r>
        <w:rPr>
          <w:rFonts w:hint="eastAsia" w:ascii="仿宋_GB2312" w:hAnsi="仿宋_GB2312" w:eastAsia="仿宋_GB2312" w:cs="仿宋_GB2312"/>
          <w:sz w:val="32"/>
          <w:szCs w:val="32"/>
          <w:highlight w:val="none"/>
          <w:lang w:val="zh-CN"/>
        </w:rPr>
        <w:t>全国家标准 食品添加剂使用标准》</w:t>
      </w:r>
      <w:r>
        <w:rPr>
          <w:rFonts w:hint="eastAsia" w:ascii="仿宋_GB2312" w:hAnsi="仿宋_GB2312" w:eastAsia="仿宋_GB2312" w:cs="仿宋_GB2312"/>
          <w:sz w:val="32"/>
          <w:szCs w:val="32"/>
          <w:highlight w:val="none"/>
          <w:lang w:val="zh-CN"/>
        </w:rPr>
        <w:t>、GB 17401-2014《</w:t>
      </w:r>
      <w:r>
        <w:rPr>
          <w:rFonts w:ascii="Verdana" w:hAnsi="Verdana" w:eastAsia="宋体" w:cs="Verdana"/>
          <w:i w:val="0"/>
          <w:iCs w:val="0"/>
          <w:caps w:val="0"/>
          <w:color w:val="333333"/>
          <w:spacing w:val="0"/>
          <w:sz w:val="30"/>
          <w:szCs w:val="30"/>
          <w:highlight w:val="none"/>
          <w:shd w:val="clear" w:fill="FFFFFF"/>
        </w:rPr>
        <w:t> </w:t>
      </w:r>
      <w:r>
        <w:rPr>
          <w:rFonts w:hint="default" w:ascii="Verdana" w:hAnsi="Verdana" w:eastAsia="宋体" w:cs="Verdana"/>
          <w:i w:val="0"/>
          <w:iCs w:val="0"/>
          <w:caps w:val="0"/>
          <w:color w:val="333333"/>
          <w:spacing w:val="0"/>
          <w:sz w:val="30"/>
          <w:szCs w:val="30"/>
          <w:highlight w:val="none"/>
          <w:shd w:val="clear" w:fill="FFFFFF"/>
        </w:rPr>
        <w:t>食品安全国家标准 膨化食品</w:t>
      </w:r>
      <w:r>
        <w:rPr>
          <w:rFonts w:hint="eastAsia" w:ascii="仿宋_GB2312" w:hAnsi="仿宋_GB2312" w:eastAsia="仿宋_GB2312" w:cs="仿宋_GB2312"/>
          <w:sz w:val="32"/>
          <w:szCs w:val="32"/>
          <w:highlight w:val="none"/>
          <w:lang w:val="zh-CN"/>
        </w:rPr>
        <w:t>》、</w:t>
      </w:r>
      <w:r>
        <w:rPr>
          <w:rFonts w:hint="eastAsia" w:ascii="仿宋_GB2312" w:hAnsi="仿宋_GB2312" w:eastAsia="仿宋_GB2312" w:cs="仿宋_GB2312"/>
          <w:sz w:val="32"/>
          <w:szCs w:val="32"/>
          <w:highlight w:val="none"/>
          <w:lang w:val="zh-CN"/>
        </w:rPr>
        <w:t>GB 2761-2017 《食</w:t>
      </w:r>
      <w:r>
        <w:rPr>
          <w:rFonts w:hint="eastAsia" w:ascii="仿宋_GB2312" w:hAnsi="仿宋_GB2312" w:eastAsia="仿宋_GB2312" w:cs="仿宋_GB2312"/>
          <w:sz w:val="32"/>
          <w:szCs w:val="32"/>
          <w:highlight w:val="none"/>
          <w:lang w:val="zh-CN"/>
        </w:rPr>
        <w:t>品安全国家标准 食品中真菌毒素限量》。</w:t>
      </w:r>
    </w:p>
    <w:p>
      <w:pPr>
        <w:spacing w:line="560" w:lineRule="exact"/>
        <w:ind w:firstLine="627" w:firstLineChars="196"/>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（二）检验项目</w:t>
      </w:r>
    </w:p>
    <w:p>
      <w:pPr>
        <w:spacing w:line="560" w:lineRule="exact"/>
        <w:ind w:firstLine="627" w:firstLineChars="196"/>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1、含油型膨化食品和非含油型膨化食品油检测项目为</w:t>
      </w:r>
      <w:r>
        <w:rPr>
          <w:rFonts w:hint="eastAsia" w:ascii="仿宋_GB2312" w:hAnsi="仿宋_GB2312" w:eastAsia="仿宋_GB2312" w:cs="仿宋_GB2312"/>
          <w:sz w:val="32"/>
          <w:szCs w:val="32"/>
          <w:highlight w:val="none"/>
          <w:lang w:val="en-US" w:eastAsia="zh-CN"/>
        </w:rPr>
        <w:t>酸价（以脂肪计）、过氧化值（以脂肪计）、黄曲霉毒素B1、糖精钠（以糖精计）、菌落总数、大肠菌群</w:t>
      </w:r>
      <w:r>
        <w:rPr>
          <w:rFonts w:hint="eastAsia" w:ascii="仿宋_GB2312" w:hAnsi="仿宋_GB2312" w:eastAsia="仿宋_GB2312" w:cs="仿宋_GB2312"/>
          <w:color w:val="auto"/>
          <w:sz w:val="32"/>
          <w:szCs w:val="32"/>
          <w:highlight w:val="none"/>
          <w:lang w:val="en-US" w:eastAsia="zh-CN"/>
        </w:rPr>
        <w:t>。</w:t>
      </w:r>
    </w:p>
    <w:p>
      <w:pPr>
        <w:spacing w:line="560" w:lineRule="exact"/>
        <w:ind w:firstLine="640"/>
        <w:rPr>
          <w:rFonts w:hint="eastAsia" w:ascii="仿宋_GB2312" w:hAnsi="仿宋_GB2312" w:eastAsia="仿宋_GB2312" w:cs="仿宋_GB2312"/>
          <w:sz w:val="32"/>
          <w:szCs w:val="32"/>
          <w:highlight w:val="none"/>
          <w:lang w:val="zh-CN" w:eastAsia="zh-CN"/>
        </w:rPr>
      </w:pPr>
      <w:r>
        <w:rPr>
          <w:rFonts w:hint="eastAsia" w:ascii="仿宋_GB2312" w:hAnsi="仿宋_GB2312" w:eastAsia="仿宋_GB2312" w:cs="仿宋_GB2312"/>
          <w:sz w:val="32"/>
          <w:szCs w:val="32"/>
          <w:highlight w:val="none"/>
          <w:lang w:val="en-US" w:eastAsia="zh-CN"/>
        </w:rPr>
        <w:t>十</w:t>
      </w:r>
      <w:r>
        <w:rPr>
          <w:rFonts w:hint="eastAsia" w:ascii="仿宋_GB2312" w:hAnsi="仿宋_GB2312" w:eastAsia="仿宋_GB2312" w:cs="仿宋_GB2312"/>
          <w:sz w:val="32"/>
          <w:szCs w:val="32"/>
          <w:highlight w:val="none"/>
          <w:lang w:val="zh-CN"/>
        </w:rPr>
        <w:t>、</w:t>
      </w:r>
      <w:r>
        <w:rPr>
          <w:rFonts w:hint="eastAsia" w:ascii="仿宋_GB2312" w:hAnsi="仿宋_GB2312" w:eastAsia="仿宋_GB2312" w:cs="仿宋_GB2312"/>
          <w:sz w:val="32"/>
          <w:szCs w:val="32"/>
          <w:highlight w:val="none"/>
          <w:lang w:val="en-US" w:eastAsia="zh-CN"/>
        </w:rPr>
        <w:t>水果制品</w:t>
      </w:r>
    </w:p>
    <w:p>
      <w:pPr>
        <w:spacing w:line="560" w:lineRule="exact"/>
        <w:ind w:firstLine="627" w:firstLineChars="196"/>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（一）抽检依据</w:t>
      </w:r>
    </w:p>
    <w:p>
      <w:pPr>
        <w:spacing w:line="560" w:lineRule="exact"/>
        <w:ind w:firstLine="627" w:firstLineChars="196"/>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抽检依据是GB 2760-2014《食品安全国家标准 食品添加剂使用标准》。</w:t>
      </w:r>
    </w:p>
    <w:p>
      <w:pPr>
        <w:spacing w:line="560" w:lineRule="exact"/>
        <w:ind w:firstLine="627" w:firstLineChars="196"/>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（二）检验项目</w:t>
      </w:r>
    </w:p>
    <w:p>
      <w:pPr>
        <w:spacing w:line="560" w:lineRule="exact"/>
        <w:ind w:firstLine="627" w:firstLineChars="196"/>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1、蜜饯类、凉果类、果脯类、话化类、果糕类检测项目为</w:t>
      </w:r>
      <w:r>
        <w:rPr>
          <w:rFonts w:hint="eastAsia" w:ascii="仿宋_GB2312" w:hAnsi="仿宋_GB2312" w:eastAsia="仿宋_GB2312" w:cs="仿宋_GB2312"/>
          <w:sz w:val="32"/>
          <w:szCs w:val="32"/>
          <w:highlight w:val="none"/>
          <w:lang w:val="en-US" w:eastAsia="zh-CN"/>
        </w:rPr>
        <w:t>苯甲酸及其钠盐（以苯甲酸计）、山梨酸及其钾盐（以山梨酸计）、脱氢乙酸及其钠盐（以脱氢乙酸计）、防腐剂混合使用时各自用量占其最大使用量的比例之和、糖精钠（以糖精计）、甜蜜素（以环己基氨基磺酸计）、二氧化硫残留量</w:t>
      </w:r>
      <w:r>
        <w:rPr>
          <w:rFonts w:hint="eastAsia" w:ascii="仿宋_GB2312" w:hAnsi="仿宋_GB2312" w:eastAsia="仿宋_GB2312" w:cs="仿宋_GB2312"/>
          <w:color w:val="auto"/>
          <w:sz w:val="32"/>
          <w:szCs w:val="32"/>
          <w:highlight w:val="none"/>
          <w:lang w:val="en-US" w:eastAsia="zh-CN"/>
        </w:rPr>
        <w:t>。</w:t>
      </w:r>
    </w:p>
    <w:p>
      <w:pPr>
        <w:spacing w:line="560" w:lineRule="exact"/>
        <w:ind w:firstLine="640"/>
        <w:rPr>
          <w:rFonts w:hint="eastAsia" w:ascii="仿宋_GB2312" w:hAnsi="仿宋_GB2312" w:eastAsia="仿宋_GB2312" w:cs="仿宋_GB2312"/>
          <w:sz w:val="32"/>
          <w:szCs w:val="32"/>
          <w:highlight w:val="none"/>
          <w:lang w:val="zh-CN" w:eastAsia="zh-CN"/>
        </w:rPr>
      </w:pPr>
      <w:r>
        <w:rPr>
          <w:rFonts w:hint="eastAsia" w:ascii="仿宋_GB2312" w:hAnsi="仿宋_GB2312" w:eastAsia="仿宋_GB2312" w:cs="仿宋_GB2312"/>
          <w:sz w:val="32"/>
          <w:szCs w:val="32"/>
          <w:highlight w:val="none"/>
          <w:lang w:val="en-US" w:eastAsia="zh-CN"/>
        </w:rPr>
        <w:t>十一</w:t>
      </w:r>
      <w:r>
        <w:rPr>
          <w:rFonts w:hint="eastAsia" w:ascii="仿宋_GB2312" w:hAnsi="仿宋_GB2312" w:eastAsia="仿宋_GB2312" w:cs="仿宋_GB2312"/>
          <w:sz w:val="32"/>
          <w:szCs w:val="32"/>
          <w:highlight w:val="none"/>
          <w:lang w:val="zh-CN"/>
        </w:rPr>
        <w:t>、</w:t>
      </w:r>
      <w:r>
        <w:rPr>
          <w:rFonts w:hint="eastAsia" w:ascii="仿宋_GB2312" w:hAnsi="仿宋_GB2312" w:eastAsia="仿宋_GB2312" w:cs="仿宋_GB2312"/>
          <w:sz w:val="32"/>
          <w:szCs w:val="32"/>
          <w:highlight w:val="none"/>
          <w:lang w:val="en-US" w:eastAsia="zh-CN"/>
        </w:rPr>
        <w:t>速冻食品</w:t>
      </w:r>
    </w:p>
    <w:p>
      <w:pPr>
        <w:spacing w:line="560" w:lineRule="exact"/>
        <w:ind w:firstLine="627" w:firstLineChars="196"/>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（一）抽检依据</w:t>
      </w:r>
    </w:p>
    <w:p>
      <w:pPr>
        <w:spacing w:line="560" w:lineRule="exact"/>
        <w:ind w:firstLine="627" w:firstLineChars="196"/>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抽检依据是GB 2760-2014《食品安全国家标准 食品添加剂使用标准》、GB 2762-2017《食品安全国家标准 食品中污染物限量》、整顿办函〔2011〕1 号、SB/T 10379-2012《</w:t>
      </w:r>
      <w:r>
        <w:rPr>
          <w:rFonts w:ascii="Verdana" w:hAnsi="Verdana" w:eastAsia="宋体" w:cs="Verdana"/>
          <w:i w:val="0"/>
          <w:iCs w:val="0"/>
          <w:caps w:val="0"/>
          <w:color w:val="333333"/>
          <w:spacing w:val="0"/>
          <w:sz w:val="30"/>
          <w:szCs w:val="30"/>
          <w:highlight w:val="none"/>
          <w:shd w:val="clear" w:fill="FFFFFF"/>
        </w:rPr>
        <w:t>速冻调制食品</w:t>
      </w:r>
      <w:r>
        <w:rPr>
          <w:rFonts w:hint="eastAsia" w:ascii="仿宋_GB2312" w:hAnsi="仿宋_GB2312" w:eastAsia="仿宋_GB2312" w:cs="仿宋_GB2312"/>
          <w:sz w:val="32"/>
          <w:szCs w:val="32"/>
          <w:highlight w:val="none"/>
          <w:lang w:val="zh-CN"/>
        </w:rPr>
        <w:t>》。</w:t>
      </w:r>
    </w:p>
    <w:p>
      <w:pPr>
        <w:spacing w:line="560" w:lineRule="exact"/>
        <w:ind w:firstLine="627" w:firstLineChars="196"/>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（二）检验项目</w:t>
      </w:r>
    </w:p>
    <w:p>
      <w:pPr>
        <w:spacing w:line="560" w:lineRule="exact"/>
        <w:ind w:firstLine="627" w:firstLineChars="196"/>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1、速冻调制水产制品检测</w:t>
      </w:r>
      <w:r>
        <w:rPr>
          <w:rFonts w:hint="eastAsia" w:ascii="仿宋_GB2312" w:hAnsi="仿宋_GB2312" w:eastAsia="仿宋_GB2312" w:cs="仿宋_GB2312"/>
          <w:color w:val="auto"/>
          <w:sz w:val="32"/>
          <w:szCs w:val="32"/>
          <w:highlight w:val="none"/>
          <w:lang w:val="en-US" w:eastAsia="zh-CN"/>
        </w:rPr>
        <w:t>项目为</w:t>
      </w:r>
      <w:r>
        <w:rPr>
          <w:rFonts w:hint="eastAsia" w:ascii="仿宋_GB2312" w:hAnsi="仿宋_GB2312" w:eastAsia="仿宋_GB2312" w:cs="仿宋_GB2312"/>
          <w:sz w:val="32"/>
          <w:szCs w:val="32"/>
          <w:highlight w:val="none"/>
          <w:lang w:val="en-US" w:eastAsia="zh-CN"/>
        </w:rPr>
        <w:t>过氧化值（以脂肪计）、苯甲酸及其钠盐（以苯甲酸计）、山梨酸及其钾盐（以山梨酸计）</w:t>
      </w:r>
      <w:r>
        <w:rPr>
          <w:rFonts w:hint="eastAsia" w:ascii="仿宋_GB2312" w:hAnsi="仿宋_GB2312" w:eastAsia="仿宋_GB2312" w:cs="仿宋_GB2312"/>
          <w:color w:val="auto"/>
          <w:sz w:val="32"/>
          <w:szCs w:val="32"/>
          <w:highlight w:val="none"/>
          <w:lang w:val="en-US" w:eastAsia="zh-CN"/>
        </w:rPr>
        <w:t>。</w:t>
      </w:r>
    </w:p>
    <w:p>
      <w:pPr>
        <w:spacing w:line="560" w:lineRule="exact"/>
        <w:ind w:firstLine="627" w:firstLineChars="196"/>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en-US" w:eastAsia="zh-CN"/>
        </w:rPr>
        <w:t>、速冻调理肉制品检</w:t>
      </w:r>
      <w:r>
        <w:rPr>
          <w:rFonts w:hint="eastAsia" w:ascii="仿宋_GB2312" w:hAnsi="仿宋_GB2312" w:eastAsia="仿宋_GB2312" w:cs="仿宋_GB2312"/>
          <w:color w:val="auto"/>
          <w:sz w:val="32"/>
          <w:szCs w:val="32"/>
          <w:highlight w:val="none"/>
          <w:lang w:val="en-US" w:eastAsia="zh-CN"/>
        </w:rPr>
        <w:t>测项目为过氧化值（以脂肪计）、铅（以Pb计）、铬（以Cr计）、氯霉素。</w:t>
      </w:r>
    </w:p>
    <w:p>
      <w:pPr>
        <w:spacing w:line="560" w:lineRule="exact"/>
        <w:ind w:firstLine="640"/>
        <w:rPr>
          <w:rFonts w:hint="eastAsia" w:ascii="仿宋_GB2312" w:hAnsi="仿宋_GB2312" w:eastAsia="仿宋_GB2312" w:cs="仿宋_GB2312"/>
          <w:sz w:val="32"/>
          <w:szCs w:val="32"/>
          <w:highlight w:val="none"/>
          <w:lang w:val="zh-CN" w:eastAsia="zh-CN"/>
        </w:rPr>
      </w:pPr>
      <w:r>
        <w:rPr>
          <w:rFonts w:hint="eastAsia" w:ascii="仿宋_GB2312" w:hAnsi="仿宋_GB2312" w:eastAsia="仿宋_GB2312" w:cs="仿宋_GB2312"/>
          <w:sz w:val="32"/>
          <w:szCs w:val="32"/>
          <w:highlight w:val="none"/>
          <w:lang w:val="en-US" w:eastAsia="zh-CN"/>
        </w:rPr>
        <w:t>十二</w:t>
      </w:r>
      <w:r>
        <w:rPr>
          <w:rFonts w:hint="eastAsia" w:ascii="仿宋_GB2312" w:hAnsi="仿宋_GB2312" w:eastAsia="仿宋_GB2312" w:cs="仿宋_GB2312"/>
          <w:sz w:val="32"/>
          <w:szCs w:val="32"/>
          <w:highlight w:val="none"/>
          <w:lang w:val="zh-CN"/>
        </w:rPr>
        <w:t>、</w:t>
      </w:r>
      <w:r>
        <w:rPr>
          <w:rFonts w:hint="eastAsia" w:ascii="仿宋_GB2312" w:hAnsi="仿宋_GB2312" w:eastAsia="仿宋_GB2312" w:cs="仿宋_GB2312"/>
          <w:sz w:val="32"/>
          <w:szCs w:val="32"/>
          <w:highlight w:val="none"/>
          <w:lang w:val="en-US" w:eastAsia="zh-CN"/>
        </w:rPr>
        <w:t>调味品</w:t>
      </w:r>
    </w:p>
    <w:p>
      <w:pPr>
        <w:spacing w:line="560" w:lineRule="exact"/>
        <w:ind w:firstLine="627" w:firstLineChars="196"/>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（一）抽检依据</w:t>
      </w:r>
    </w:p>
    <w:p>
      <w:pPr>
        <w:spacing w:line="560" w:lineRule="exact"/>
        <w:ind w:firstLine="627" w:firstLineChars="196"/>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抽检依据是</w:t>
      </w:r>
      <w:r>
        <w:rPr>
          <w:rFonts w:hint="eastAsia" w:ascii="仿宋_GB2312" w:hAnsi="仿宋_GB2312" w:eastAsia="仿宋_GB2312" w:cs="仿宋_GB2312"/>
          <w:sz w:val="32"/>
          <w:szCs w:val="32"/>
          <w:highlight w:val="none"/>
          <w:lang w:val="zh-CN"/>
        </w:rPr>
        <w:t>GB 2760-2014</w:t>
      </w:r>
      <w:r>
        <w:rPr>
          <w:rFonts w:hint="eastAsia" w:ascii="仿宋_GB2312" w:hAnsi="仿宋_GB2312" w:eastAsia="仿宋_GB2312" w:cs="仿宋_GB2312"/>
          <w:sz w:val="32"/>
          <w:szCs w:val="32"/>
          <w:highlight w:val="none"/>
          <w:lang w:val="zh-CN"/>
        </w:rPr>
        <w:t>《食品安全国家标准 食品添加剂使用标准》</w:t>
      </w:r>
      <w:r>
        <w:rPr>
          <w:rFonts w:hint="eastAsia" w:ascii="仿宋_GB2312" w:hAnsi="仿宋_GB2312" w:eastAsia="仿宋_GB2312" w:cs="仿宋_GB2312"/>
          <w:sz w:val="32"/>
          <w:szCs w:val="32"/>
          <w:highlight w:val="none"/>
          <w:lang w:val="zh-CN"/>
        </w:rPr>
        <w:t>、GB 2762-2017</w:t>
      </w:r>
      <w:r>
        <w:rPr>
          <w:rFonts w:hint="eastAsia" w:ascii="仿宋_GB2312" w:hAnsi="仿宋_GB2312" w:eastAsia="仿宋_GB2312" w:cs="仿宋_GB2312"/>
          <w:sz w:val="32"/>
          <w:szCs w:val="32"/>
          <w:highlight w:val="none"/>
          <w:lang w:val="zh-CN"/>
        </w:rPr>
        <w:t>《食品安全国家标准 食品中污染物限量》、</w:t>
      </w:r>
      <w:r>
        <w:rPr>
          <w:rFonts w:hint="eastAsia" w:ascii="仿宋_GB2312" w:hAnsi="仿宋_GB2312" w:eastAsia="仿宋_GB2312" w:cs="仿宋_GB2312"/>
          <w:sz w:val="32"/>
          <w:szCs w:val="32"/>
          <w:highlight w:val="none"/>
          <w:lang w:val="zh-CN"/>
        </w:rPr>
        <w:t>GB 276</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val="zh-CN"/>
        </w:rPr>
        <w:t>-2017《</w:t>
      </w:r>
      <w:r>
        <w:rPr>
          <w:rFonts w:hint="eastAsia" w:ascii="仿宋_GB2312" w:hAnsi="仿宋_GB2312" w:eastAsia="仿宋_GB2312" w:cs="仿宋_GB2312"/>
          <w:sz w:val="32"/>
          <w:szCs w:val="32"/>
          <w:highlight w:val="none"/>
          <w:lang w:val="zh-CN"/>
        </w:rPr>
        <w:t>食品安全国家标准 食品中</w:t>
      </w:r>
      <w:r>
        <w:rPr>
          <w:rFonts w:hint="eastAsia" w:ascii="仿宋_GB2312" w:hAnsi="仿宋_GB2312" w:eastAsia="仿宋_GB2312" w:cs="仿宋_GB2312"/>
          <w:sz w:val="32"/>
          <w:szCs w:val="32"/>
          <w:highlight w:val="none"/>
          <w:lang w:val="en-US" w:eastAsia="zh-CN"/>
        </w:rPr>
        <w:t>农药最大残留</w:t>
      </w:r>
      <w:r>
        <w:rPr>
          <w:rFonts w:hint="eastAsia" w:ascii="仿宋_GB2312" w:hAnsi="仿宋_GB2312" w:eastAsia="仿宋_GB2312" w:cs="仿宋_GB2312"/>
          <w:sz w:val="32"/>
          <w:szCs w:val="32"/>
          <w:highlight w:val="none"/>
          <w:lang w:val="zh-CN"/>
        </w:rPr>
        <w:t>限量》</w:t>
      </w:r>
      <w:r>
        <w:rPr>
          <w:rFonts w:hint="eastAsia" w:ascii="仿宋_GB2312" w:hAnsi="仿宋_GB2312" w:eastAsia="仿宋_GB2312" w:cs="仿宋_GB2312"/>
          <w:sz w:val="32"/>
          <w:szCs w:val="32"/>
          <w:highlight w:val="none"/>
          <w:lang w:val="zh-CN"/>
        </w:rPr>
        <w:t>、GB 2721-2015</w:t>
      </w:r>
      <w:r>
        <w:rPr>
          <w:rFonts w:hint="eastAsia" w:ascii="仿宋_GB2312" w:hAnsi="仿宋_GB2312" w:eastAsia="仿宋_GB2312" w:cs="仿宋_GB2312"/>
          <w:sz w:val="32"/>
          <w:szCs w:val="32"/>
          <w:highlight w:val="none"/>
          <w:lang w:val="zh-CN"/>
        </w:rPr>
        <w:t>《</w:t>
      </w:r>
      <w:r>
        <w:rPr>
          <w:rFonts w:ascii="Verdana" w:hAnsi="Verdana" w:eastAsia="宋体" w:cs="Verdana"/>
          <w:i w:val="0"/>
          <w:iCs w:val="0"/>
          <w:caps w:val="0"/>
          <w:color w:val="333333"/>
          <w:spacing w:val="0"/>
          <w:sz w:val="30"/>
          <w:szCs w:val="30"/>
          <w:highlight w:val="none"/>
          <w:shd w:val="clear" w:fill="FFFFFF"/>
        </w:rPr>
        <w:t>食品安全国家标准 食用盐</w:t>
      </w:r>
      <w:r>
        <w:rPr>
          <w:rFonts w:hint="eastAsia" w:ascii="仿宋_GB2312" w:hAnsi="仿宋_GB2312" w:eastAsia="仿宋_GB2312" w:cs="仿宋_GB2312"/>
          <w:sz w:val="32"/>
          <w:szCs w:val="32"/>
          <w:highlight w:val="none"/>
          <w:lang w:val="zh-CN"/>
        </w:rPr>
        <w:t>》、</w:t>
      </w:r>
      <w:r>
        <w:rPr>
          <w:rFonts w:hint="eastAsia" w:ascii="仿宋_GB2312" w:hAnsi="仿宋_GB2312" w:eastAsia="仿宋_GB2312" w:cs="仿宋_GB2312"/>
          <w:sz w:val="32"/>
          <w:szCs w:val="32"/>
          <w:highlight w:val="none"/>
          <w:lang w:val="zh-CN"/>
        </w:rPr>
        <w:t>GB 26878-2011</w:t>
      </w:r>
      <w:r>
        <w:rPr>
          <w:rFonts w:hint="eastAsia" w:ascii="仿宋_GB2312" w:hAnsi="仿宋_GB2312" w:eastAsia="仿宋_GB2312" w:cs="仿宋_GB2312"/>
          <w:sz w:val="32"/>
          <w:szCs w:val="32"/>
          <w:highlight w:val="none"/>
          <w:lang w:val="zh-CN"/>
        </w:rPr>
        <w:t>《</w:t>
      </w:r>
      <w:r>
        <w:rPr>
          <w:rFonts w:ascii="Verdana" w:hAnsi="Verdana" w:eastAsia="宋体" w:cs="Verdana"/>
          <w:i w:val="0"/>
          <w:iCs w:val="0"/>
          <w:caps w:val="0"/>
          <w:color w:val="333333"/>
          <w:spacing w:val="0"/>
          <w:sz w:val="30"/>
          <w:szCs w:val="30"/>
          <w:highlight w:val="none"/>
          <w:shd w:val="clear" w:fill="FFFFFF"/>
        </w:rPr>
        <w:t>食品安全国家标准 食用盐碘含量</w:t>
      </w:r>
      <w:r>
        <w:rPr>
          <w:rFonts w:hint="eastAsia" w:ascii="仿宋_GB2312" w:hAnsi="仿宋_GB2312" w:eastAsia="仿宋_GB2312" w:cs="仿宋_GB2312"/>
          <w:sz w:val="32"/>
          <w:szCs w:val="32"/>
          <w:highlight w:val="none"/>
          <w:lang w:val="zh-CN"/>
        </w:rPr>
        <w:t>》、</w:t>
      </w:r>
      <w:r>
        <w:rPr>
          <w:rFonts w:hint="eastAsia" w:ascii="仿宋_GB2312" w:hAnsi="仿宋_GB2312" w:eastAsia="仿宋_GB2312" w:cs="仿宋_GB2312"/>
          <w:sz w:val="32"/>
          <w:szCs w:val="32"/>
          <w:highlight w:val="none"/>
          <w:lang w:val="zh-CN"/>
        </w:rPr>
        <w:t>食品整治办〔2008〕3 号</w:t>
      </w:r>
      <w:r>
        <w:rPr>
          <w:rFonts w:hint="eastAsia" w:ascii="仿宋_GB2312" w:hAnsi="仿宋_GB2312" w:eastAsia="仿宋_GB2312" w:cs="仿宋_GB2312"/>
          <w:sz w:val="32"/>
          <w:szCs w:val="32"/>
          <w:highlight w:val="none"/>
          <w:lang w:val="zh-CN"/>
        </w:rPr>
        <w:t>、</w:t>
      </w:r>
      <w:r>
        <w:rPr>
          <w:rFonts w:hint="eastAsia" w:ascii="仿宋_GB2312" w:hAnsi="仿宋_GB2312" w:eastAsia="仿宋_GB2312" w:cs="仿宋_GB2312"/>
          <w:sz w:val="32"/>
          <w:szCs w:val="32"/>
          <w:highlight w:val="none"/>
          <w:lang w:val="zh-CN"/>
        </w:rPr>
        <w:t>整顿办函〔2011〕1 号</w:t>
      </w:r>
      <w:r>
        <w:rPr>
          <w:rFonts w:hint="eastAsia" w:ascii="仿宋_GB2312" w:hAnsi="仿宋_GB2312" w:eastAsia="仿宋_GB2312" w:cs="仿宋_GB2312"/>
          <w:sz w:val="32"/>
          <w:szCs w:val="32"/>
          <w:highlight w:val="none"/>
          <w:lang w:val="zh-CN"/>
        </w:rPr>
        <w:t>。</w:t>
      </w:r>
    </w:p>
    <w:p>
      <w:pPr>
        <w:spacing w:line="560" w:lineRule="exact"/>
        <w:ind w:firstLine="627" w:firstLineChars="196"/>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（二）检验项目</w:t>
      </w:r>
    </w:p>
    <w:p>
      <w:pPr>
        <w:spacing w:line="560" w:lineRule="exact"/>
        <w:ind w:firstLine="627" w:firstLineChars="196"/>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1、其他香辛料调味品</w:t>
      </w:r>
      <w:r>
        <w:rPr>
          <w:rFonts w:hint="eastAsia" w:ascii="仿宋_GB2312" w:hAnsi="仿宋_GB2312" w:eastAsia="仿宋_GB2312" w:cs="仿宋_GB2312"/>
          <w:color w:val="auto"/>
          <w:sz w:val="32"/>
          <w:szCs w:val="32"/>
          <w:highlight w:val="none"/>
          <w:lang w:val="en-US" w:eastAsia="zh-CN"/>
        </w:rPr>
        <w:t>检测项目为铅（以Pb计）、丙溴磷、氯氰菊酯和高效氯氰菊酯、多菌灵。</w:t>
      </w:r>
    </w:p>
    <w:p>
      <w:pPr>
        <w:spacing w:line="560" w:lineRule="exact"/>
        <w:ind w:firstLine="627" w:firstLineChars="196"/>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2、辣椒、花椒、辣椒粉、花</w:t>
      </w:r>
      <w:r>
        <w:rPr>
          <w:rFonts w:hint="eastAsia" w:ascii="仿宋_GB2312" w:hAnsi="仿宋_GB2312" w:eastAsia="仿宋_GB2312" w:cs="仿宋_GB2312"/>
          <w:color w:val="auto"/>
          <w:sz w:val="32"/>
          <w:szCs w:val="32"/>
          <w:highlight w:val="none"/>
          <w:lang w:val="en-US" w:eastAsia="zh-CN"/>
        </w:rPr>
        <w:t>椒粉检测项目为罗丹明B、苏丹红I、苏丹红II、苏丹红III、苏丹红IV、脱氢乙酸及其钠盐（以脱氢乙酸计）。</w:t>
      </w:r>
    </w:p>
    <w:p>
      <w:pPr>
        <w:spacing w:line="560" w:lineRule="exact"/>
        <w:ind w:firstLine="627" w:firstLineChars="196"/>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3、普通食用盐</w:t>
      </w:r>
      <w:r>
        <w:rPr>
          <w:rFonts w:hint="eastAsia" w:ascii="仿宋_GB2312" w:hAnsi="仿宋_GB2312" w:eastAsia="仿宋_GB2312" w:cs="仿宋_GB2312"/>
          <w:color w:val="auto"/>
          <w:sz w:val="32"/>
          <w:szCs w:val="32"/>
          <w:highlight w:val="none"/>
          <w:lang w:val="en-US" w:eastAsia="zh-CN"/>
        </w:rPr>
        <w:t>检测项目为氯化钠、钡（以Ba计）、碘（以I计）、铅（以Pb计）、总砷（以As计）、镉（以Cd计）、总汞（以Hg计）、亚铁氰化钾/亚铁氰化钠（以亚铁氰根计）。</w:t>
      </w:r>
    </w:p>
    <w:p>
      <w:pPr>
        <w:spacing w:line="560" w:lineRule="exact"/>
        <w:ind w:firstLine="627" w:firstLineChars="196"/>
        <w:rPr>
          <w:rFonts w:hint="eastAsia" w:ascii="仿宋_GB2312" w:hAnsi="仿宋_GB2312" w:eastAsia="仿宋_GB2312" w:cs="仿宋_GB2312"/>
          <w:color w:val="auto"/>
          <w:sz w:val="32"/>
          <w:szCs w:val="32"/>
          <w:highlight w:val="none"/>
          <w:lang w:val="zh-CN" w:eastAsia="zh-CN"/>
        </w:rPr>
      </w:pPr>
    </w:p>
    <w:p>
      <w:pPr>
        <w:numPr>
          <w:ilvl w:val="0"/>
          <w:numId w:val="0"/>
        </w:numPr>
        <w:jc w:val="left"/>
        <w:rPr>
          <w:rFonts w:hint="default" w:ascii="仿宋_GB2312" w:hAnsi="仿宋_GB2312" w:eastAsia="仿宋_GB2312" w:cs="仿宋_GB2312"/>
          <w:sz w:val="32"/>
          <w:szCs w:val="32"/>
          <w:highlight w:val="none"/>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00006FF" w:usb1="4000205B" w:usb2="0000001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zYzYxM2E2MTczMjE0MWFmYWU3ZDJkZGVlMTliN2IifQ=="/>
  </w:docVars>
  <w:rsids>
    <w:rsidRoot w:val="00A06660"/>
    <w:rsid w:val="00097B71"/>
    <w:rsid w:val="005D6F77"/>
    <w:rsid w:val="00676078"/>
    <w:rsid w:val="006D441C"/>
    <w:rsid w:val="00950783"/>
    <w:rsid w:val="00962097"/>
    <w:rsid w:val="00A06660"/>
    <w:rsid w:val="00AC7C00"/>
    <w:rsid w:val="00B77A02"/>
    <w:rsid w:val="00BB34F9"/>
    <w:rsid w:val="00C10A0C"/>
    <w:rsid w:val="00C26D57"/>
    <w:rsid w:val="00D324C2"/>
    <w:rsid w:val="00DA7C4D"/>
    <w:rsid w:val="00DF7079"/>
    <w:rsid w:val="00EC62BA"/>
    <w:rsid w:val="00FD76F1"/>
    <w:rsid w:val="00FE798F"/>
    <w:rsid w:val="019362A4"/>
    <w:rsid w:val="02922FF5"/>
    <w:rsid w:val="0335348B"/>
    <w:rsid w:val="03A00E67"/>
    <w:rsid w:val="04B62270"/>
    <w:rsid w:val="04CF185B"/>
    <w:rsid w:val="06335D11"/>
    <w:rsid w:val="06511649"/>
    <w:rsid w:val="07BA0A42"/>
    <w:rsid w:val="0932086C"/>
    <w:rsid w:val="0A7575D4"/>
    <w:rsid w:val="0AAE43D8"/>
    <w:rsid w:val="0BAD0C84"/>
    <w:rsid w:val="0C37346C"/>
    <w:rsid w:val="0D2A5293"/>
    <w:rsid w:val="0D2B4027"/>
    <w:rsid w:val="0E623D7E"/>
    <w:rsid w:val="0F7C4AE1"/>
    <w:rsid w:val="10AF5D4D"/>
    <w:rsid w:val="119A5598"/>
    <w:rsid w:val="14325230"/>
    <w:rsid w:val="14CA51E1"/>
    <w:rsid w:val="182F6824"/>
    <w:rsid w:val="1DCE0332"/>
    <w:rsid w:val="200C1BBD"/>
    <w:rsid w:val="21C7716E"/>
    <w:rsid w:val="23036CE8"/>
    <w:rsid w:val="248717F2"/>
    <w:rsid w:val="25BF6FC6"/>
    <w:rsid w:val="263045C1"/>
    <w:rsid w:val="26E154C3"/>
    <w:rsid w:val="27767F42"/>
    <w:rsid w:val="28F17E5A"/>
    <w:rsid w:val="293609AC"/>
    <w:rsid w:val="29974DC9"/>
    <w:rsid w:val="2A614B6C"/>
    <w:rsid w:val="2CB80DE5"/>
    <w:rsid w:val="2DA0774B"/>
    <w:rsid w:val="2E1134FF"/>
    <w:rsid w:val="2F5E4339"/>
    <w:rsid w:val="30930D2E"/>
    <w:rsid w:val="31786C11"/>
    <w:rsid w:val="32383E2B"/>
    <w:rsid w:val="32673D19"/>
    <w:rsid w:val="32DA12DB"/>
    <w:rsid w:val="32EA7BE5"/>
    <w:rsid w:val="33266D82"/>
    <w:rsid w:val="34826692"/>
    <w:rsid w:val="34C82881"/>
    <w:rsid w:val="351A1BC3"/>
    <w:rsid w:val="36951465"/>
    <w:rsid w:val="36EB3BA4"/>
    <w:rsid w:val="3870508A"/>
    <w:rsid w:val="389C68D6"/>
    <w:rsid w:val="397D50CF"/>
    <w:rsid w:val="39A61DCE"/>
    <w:rsid w:val="39C66405"/>
    <w:rsid w:val="39F0246E"/>
    <w:rsid w:val="3A3175E8"/>
    <w:rsid w:val="3A550212"/>
    <w:rsid w:val="3B013DDA"/>
    <w:rsid w:val="3CF30F92"/>
    <w:rsid w:val="3D0E4CF3"/>
    <w:rsid w:val="3DBD626B"/>
    <w:rsid w:val="3DEB13A1"/>
    <w:rsid w:val="408276B5"/>
    <w:rsid w:val="41086CC1"/>
    <w:rsid w:val="417C0730"/>
    <w:rsid w:val="41CC2464"/>
    <w:rsid w:val="437847DE"/>
    <w:rsid w:val="441D6538"/>
    <w:rsid w:val="442348AC"/>
    <w:rsid w:val="44313790"/>
    <w:rsid w:val="44E27991"/>
    <w:rsid w:val="450E0C06"/>
    <w:rsid w:val="45373879"/>
    <w:rsid w:val="45684CCA"/>
    <w:rsid w:val="459E4818"/>
    <w:rsid w:val="48432721"/>
    <w:rsid w:val="48812A5D"/>
    <w:rsid w:val="488974E5"/>
    <w:rsid w:val="48D37826"/>
    <w:rsid w:val="49097A1F"/>
    <w:rsid w:val="4ACC3D93"/>
    <w:rsid w:val="4B3E08EF"/>
    <w:rsid w:val="4CEA0B40"/>
    <w:rsid w:val="4DC01BBC"/>
    <w:rsid w:val="4EE4023E"/>
    <w:rsid w:val="4F305C17"/>
    <w:rsid w:val="4FA067AB"/>
    <w:rsid w:val="50521117"/>
    <w:rsid w:val="5130373D"/>
    <w:rsid w:val="54FC4FD5"/>
    <w:rsid w:val="55614D1E"/>
    <w:rsid w:val="572A7A28"/>
    <w:rsid w:val="57C974C9"/>
    <w:rsid w:val="58CD61FD"/>
    <w:rsid w:val="58EB2333"/>
    <w:rsid w:val="58F2585E"/>
    <w:rsid w:val="59612BE8"/>
    <w:rsid w:val="59C82B33"/>
    <w:rsid w:val="5A1200DE"/>
    <w:rsid w:val="5A1C23C4"/>
    <w:rsid w:val="5A1C778D"/>
    <w:rsid w:val="5A270918"/>
    <w:rsid w:val="5A474AF1"/>
    <w:rsid w:val="5A4B2AB8"/>
    <w:rsid w:val="5D88469E"/>
    <w:rsid w:val="5DFC7E3C"/>
    <w:rsid w:val="5F126E38"/>
    <w:rsid w:val="5FEA341D"/>
    <w:rsid w:val="601C7EB4"/>
    <w:rsid w:val="6067193E"/>
    <w:rsid w:val="6180218E"/>
    <w:rsid w:val="6195381B"/>
    <w:rsid w:val="64042D2A"/>
    <w:rsid w:val="659C75FC"/>
    <w:rsid w:val="66061E2B"/>
    <w:rsid w:val="67D300E1"/>
    <w:rsid w:val="684905F0"/>
    <w:rsid w:val="688F4EE2"/>
    <w:rsid w:val="69BD2834"/>
    <w:rsid w:val="69F679F5"/>
    <w:rsid w:val="6A051A8A"/>
    <w:rsid w:val="6B64505D"/>
    <w:rsid w:val="6B813461"/>
    <w:rsid w:val="6C1335CA"/>
    <w:rsid w:val="6FDD432A"/>
    <w:rsid w:val="6FFC1059"/>
    <w:rsid w:val="70014FF7"/>
    <w:rsid w:val="70742823"/>
    <w:rsid w:val="72AA75E5"/>
    <w:rsid w:val="72CF4B8B"/>
    <w:rsid w:val="751C08E2"/>
    <w:rsid w:val="758D2F78"/>
    <w:rsid w:val="75E770D2"/>
    <w:rsid w:val="768D5694"/>
    <w:rsid w:val="77060618"/>
    <w:rsid w:val="7709220A"/>
    <w:rsid w:val="774C3230"/>
    <w:rsid w:val="777E718C"/>
    <w:rsid w:val="78443428"/>
    <w:rsid w:val="78AA4F4A"/>
    <w:rsid w:val="79663B38"/>
    <w:rsid w:val="7A8041EE"/>
    <w:rsid w:val="7B884839"/>
    <w:rsid w:val="7B8F588D"/>
    <w:rsid w:val="7CFE0D05"/>
    <w:rsid w:val="7D87492F"/>
    <w:rsid w:val="7DBE6BE3"/>
    <w:rsid w:val="7DFC454D"/>
    <w:rsid w:val="7FB13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1"/>
      <w:szCs w:val="21"/>
      <w:lang w:val="zh-CN" w:eastAsia="zh-CN" w:bidi="zh-CN"/>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5132</Words>
  <Characters>5945</Characters>
  <Lines>25</Lines>
  <Paragraphs>7</Paragraphs>
  <TotalTime>38</TotalTime>
  <ScaleCrop>false</ScaleCrop>
  <LinksUpToDate>false</LinksUpToDate>
  <CharactersWithSpaces>6094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2017-02-04T01:30:00Z</dcterms:created>
  <dc:creator>lenovo</dc:creator>
  <cp:lastModifiedBy>Administrator</cp:lastModifiedBy>
  <dcterms:modified xsi:type="dcterms:W3CDTF">2022-12-06T08:45:49Z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2872B547CAAB45BCB9F56A65E35366B1</vt:lpwstr>
  </property>
</Properties>
</file>