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保健食品</w:t>
      </w:r>
    </w:p>
    <w:p>
      <w:pPr>
        <w:pStyle w:val="4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960" w:firstLineChars="3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Q/HRRBD0001J-2020《红牛维生素功能饮料》，国家食品药品监督管理局药品检验补充检验方法和检验项目批准件2009030，GB 16740-2014《食品安全国家标准 保健食品》</w:t>
      </w:r>
    </w:p>
    <w:p>
      <w:pPr>
        <w:pStyle w:val="4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保健食品检验项目为那红地那非、红地那非、伐地那非、羟基豪莫西地那非、西地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那非、豪莫西地那非、氨基他达拉非、他达拉非、硫代艾地那非、伪伐地那非、那莫西地那非、铅(Pb)、总砷(As)、大肠菌群、霉菌和酵母、金黄色葡萄球菌、沙门氏菌、菌落总数。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二、茶叶及相关制品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2763-2019《食品安全国家标准 食品中农药最大残留限量》，GB 2762-2017《食品安全国家标准 食品中污染物限量》。</w:t>
      </w:r>
    </w:p>
    <w:p>
      <w:pPr>
        <w:pStyle w:val="4"/>
        <w:numPr>
          <w:numId w:val="0"/>
        </w:num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茶叶检验项目为铅(以Pb计)、草甘膦、吡虫啉、乙酰甲胺磷、联苯菊酯、三氯杀螨醇、氰戊菊酯和S-氰戊菊酯、甲拌磷、克百威、水胺硫磷、氧乐果。</w:t>
      </w:r>
    </w:p>
    <w:p>
      <w:pPr>
        <w:pStyle w:val="3"/>
        <w:numPr>
          <w:ilvl w:val="0"/>
          <w:numId w:val="4"/>
        </w:numPr>
        <w:bidi w:val="0"/>
        <w:rPr>
          <w:rFonts w:hint="default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淀粉及淀粉制品</w:t>
      </w:r>
    </w:p>
    <w:p>
      <w:pPr>
        <w:pStyle w:val="4"/>
        <w:numPr>
          <w:ilvl w:val="0"/>
          <w:numId w:val="5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抽检依据是GB 2760-2014《食品安全国家标准 食品添加剂使用标准》，GB 2762-2017《食品安全国家标准 食品中污染物限量》</w:t>
      </w:r>
    </w:p>
    <w:p>
      <w:pPr>
        <w:pStyle w:val="4"/>
        <w:numPr>
          <w:ilvl w:val="0"/>
          <w:numId w:val="5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淀粉及淀粉制品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检验项目为铅(以Pb计)、苯甲酸及其钠盐(以苯甲酸计)、山梨酸及其钾盐(以山梨酸计)、铝的残留量(干样品、以Al计)、二氧化硫残留量</w:t>
      </w:r>
    </w:p>
    <w:p>
      <w:pPr>
        <w:pStyle w:val="3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调味品</w:t>
      </w:r>
    </w:p>
    <w:p>
      <w:pPr>
        <w:pStyle w:val="4"/>
        <w:numPr>
          <w:ilvl w:val="0"/>
          <w:numId w:val="0"/>
        </w:numPr>
        <w:bidi w:val="0"/>
        <w:ind w:left="8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 2760-2014《食品安全国家标准 食品添加剂使用标准》，整顿办函[2011]1号《食品中可能违法添加的非食用物质和易滥用的食品添加剂品种名单(第五批)》，食品整治办[2008]3号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SB/T 10371-2003《鸡精调味料》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numPr>
          <w:numId w:val="0"/>
        </w:numPr>
        <w:bidi w:val="0"/>
        <w:ind w:left="80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</w:t>
      </w:r>
      <w:bookmarkStart w:id="0" w:name="_GoBack"/>
      <w:bookmarkEnd w:id="0"/>
      <w:r>
        <w:rPr>
          <w:rFonts w:hint="eastAsia"/>
          <w:lang w:val="en-US" w:eastAsia="zh-CN"/>
        </w:rPr>
        <w:t>）检验项目</w:t>
      </w: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香辛料类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检验项目为脱氢乙酸及其钠盐(以脱氢乙酸计)、罗丹明B、苏丹红Ⅳ、苏丹红Ⅰ、苏丹红Ⅱ、苏丹红Ⅲ。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2、调味料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检验项目为谷氨酸钠、呈味核苷酸二钠、糖精钠(以糖精计)、甜蜜素(以环己基氨基磺酸计)、菌落总数。</w:t>
      </w:r>
    </w:p>
    <w:p>
      <w:pPr>
        <w:pStyle w:val="3"/>
        <w:numPr>
          <w:ilvl w:val="0"/>
          <w:numId w:val="4"/>
        </w:numPr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豆制品</w:t>
      </w:r>
    </w:p>
    <w:p>
      <w:pPr>
        <w:pStyle w:val="4"/>
        <w:numPr>
          <w:ilvl w:val="0"/>
          <w:numId w:val="7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食品添加剂使用标准》。</w:t>
      </w:r>
    </w:p>
    <w:p>
      <w:pPr>
        <w:pStyle w:val="4"/>
        <w:numPr>
          <w:ilvl w:val="0"/>
          <w:numId w:val="7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检验项目为苯甲酸及其钠盐(以苯甲酸计)、山梨酸及其钾盐(以山梨酸计)、糖精钠(以糖精计)、铝的残留量(干样品、以Al计)、丙酸及其钠盐、钙盐(以丙酸计)、脱氢乙酸及其钠盐(以脱氢乙酸计)、三氯蔗糖、防腐剂混合使用时各自用量占其最大使用量的比例之和。</w:t>
      </w:r>
    </w:p>
    <w:p>
      <w:pPr>
        <w:pStyle w:val="3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方便食品</w:t>
      </w:r>
    </w:p>
    <w:p>
      <w:pPr>
        <w:pStyle w:val="4"/>
        <w:numPr>
          <w:ilvl w:val="0"/>
          <w:numId w:val="8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17400-2015《食品安全国家标准 方便面》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numPr>
          <w:ilvl w:val="0"/>
          <w:numId w:val="8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方便食品检验项目为水分、酸价（以脂肪计）、过氧化值、菌落总数、大肠菌群。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page"/>
      </w:r>
    </w:p>
    <w:p>
      <w:pPr>
        <w:pStyle w:val="3"/>
        <w:numPr>
          <w:ilvl w:val="0"/>
          <w:numId w:val="4"/>
        </w:numPr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罐头</w:t>
      </w:r>
    </w:p>
    <w:p>
      <w:pPr>
        <w:pStyle w:val="4"/>
        <w:numPr>
          <w:ilvl w:val="0"/>
          <w:numId w:val="9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食品添加剂使用标准》，GB 7098-2015《食品安全国家标准 罐头食品》。</w:t>
      </w:r>
    </w:p>
    <w:p>
      <w:pPr>
        <w:pStyle w:val="4"/>
        <w:numPr>
          <w:ilvl w:val="0"/>
          <w:numId w:val="9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罐头检验项目为无机砷(以As计)、脱氢乙酸及其钠盐(以脱氢乙酸计)、苯甲酸及其钠盐(以苯甲酸计)、山梨酸及其钾盐(以山梨酸计)、糖精钠(以糖精计)、商业无菌。</w:t>
      </w:r>
    </w:p>
    <w:p>
      <w:pPr>
        <w:pStyle w:val="3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酒类</w:t>
      </w:r>
    </w:p>
    <w:p>
      <w:pPr>
        <w:pStyle w:val="4"/>
        <w:numPr>
          <w:ilvl w:val="0"/>
          <w:numId w:val="1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2758-2012《食品安全国家标准 发酵酒及其配制酒》，GB/T 4927-2008 《啤酒》。</w:t>
      </w:r>
    </w:p>
    <w:p>
      <w:pPr>
        <w:pStyle w:val="4"/>
        <w:numPr>
          <w:ilvl w:val="0"/>
          <w:numId w:val="1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类检验项目为酒精度、原麦汁浓度、甲醛。</w:t>
      </w:r>
    </w:p>
    <w:p>
      <w:pPr>
        <w:pStyle w:val="3"/>
        <w:numPr>
          <w:ilvl w:val="0"/>
          <w:numId w:val="4"/>
        </w:numPr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冷冻饮品</w:t>
      </w:r>
    </w:p>
    <w:p>
      <w:pPr>
        <w:pStyle w:val="4"/>
        <w:numPr>
          <w:ilvl w:val="0"/>
          <w:numId w:val="1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食品添加剂使用标准》，GB 2759-2015《食品安全国家标准 冷冻饮品和制作料》。</w:t>
      </w:r>
    </w:p>
    <w:p>
      <w:pPr>
        <w:pStyle w:val="4"/>
        <w:numPr>
          <w:ilvl w:val="0"/>
          <w:numId w:val="1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冷冻饮品检验项目为甜蜜素(以环己基氨基磺酸计)、糖精钠(以糖精计)、菌落总数、大肠菌群、阿斯巴甜。</w:t>
      </w:r>
    </w:p>
    <w:p>
      <w:pPr>
        <w:pStyle w:val="3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粮食加工品</w:t>
      </w:r>
    </w:p>
    <w:p>
      <w:pPr>
        <w:pStyle w:val="4"/>
        <w:numPr>
          <w:ilvl w:val="0"/>
          <w:numId w:val="1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食品添加剂使用标准》，GB 2762-2017《食品安全国家标准 食品中污染物限量》，GB 2761-2017《食品安全国家标准 食品中真菌毒素限量》。</w:t>
      </w:r>
    </w:p>
    <w:p>
      <w:pPr>
        <w:pStyle w:val="4"/>
        <w:numPr>
          <w:ilvl w:val="0"/>
          <w:numId w:val="1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检验项目</w:t>
      </w:r>
    </w:p>
    <w:p>
      <w:pPr>
        <w:numPr>
          <w:ilvl w:val="0"/>
          <w:numId w:val="1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其他粮食加工品检验项目为苯甲酸及其钠盐(以苯甲酸计)、山梨酸及其钾盐(以山梨酸计)、脱氢乙酸及其钠盐(以脱氢乙酸计)、糖精钠(以糖精计)，铅(以Pb计)。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2、大米检验项目为铅(以Pb计)、镉(以Cd计)、黄曲霉毒素B₁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十一、</w:t>
      </w:r>
      <w:r>
        <w:rPr>
          <w:rFonts w:hint="default"/>
          <w:lang w:val="en-US" w:eastAsia="zh-CN"/>
        </w:rPr>
        <w:t>肉制品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29921-2021《食品安全国家标准 预包装食品中致病菌限量》，GB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肉制品检验项目为亚硝酸盐(以亚硝酸钠计)、苯甲酸及其钠盐(以苯甲酸计)、山梨酸及其钾盐(以山梨酸计)、脱氢乙酸及其钠盐(以脱氢乙酸计)、沙门氏菌。</w:t>
      </w:r>
    </w:p>
    <w:p>
      <w:pPr>
        <w:pStyle w:val="3"/>
        <w:bidi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</w:t>
      </w:r>
      <w:r>
        <w:rPr>
          <w:rStyle w:val="11"/>
          <w:rFonts w:hint="eastAsia"/>
          <w:bCs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25190-2010《食品安全国家标准 灭菌乳》，卫生部、工业和信息化部、农业部、工商总局、质检总局公告2011年第10号《关于三聚氰胺在食品中的限量值的公告》。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乳制品检验项目为蛋白质、非脂乳固体、酸度、脂肪、三聚氰胺、商业无菌。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十三、食用农产品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31650-2019《食品安全国家标准 食品中兽药最大残留限量》，农业农村部公告 第250号《食品动物中禁止使用的药品及其他化合物清单》，整顿办函[2010]50号《食品中可能违法添加的非食用物质和易滥用的食品添加剂名单(第四批)》。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蔬菜检验项目为阿维菌素、百菌清、倍硫磷、吡虫啉、敌敌畏、啶虫脒、毒死蜱、多菌灵、氟虫腈、腐霉利、镉(以Cd计)、甲胺磷、甲拌磷、甲基异柳磷、克百威、氯氟氰菊酯和高效氯氟氰菊酯、氯氰菊酯和高效氯氰菊酯、灭线磷、铅(以Pb计)、噻虫胺、涕灭威、氧乐果、乙酰甲胺磷、总砷(以As计)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2、畜禽肉及副产品检验项目为恩诺沙星、磺胺类(总量)、甲氧苄啶、氯霉素、沙丁胺醇。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3、豆类检验项目为铅(以Pb计)、铬(以Cr计)、赭曲霉毒素A、吡虫啉、2、4-滴和 2、4-滴钠盐。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生干坚果与籽类食品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检验项目为酸价(以脂肪计)、过氧化值(以脂肪计)、镉(以Cd计)、黄曲霉毒素B₁。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水果类检验项目为苯醚甲环唑、丙溴磷、敌敌畏、啶虫脒、毒死蜱、多菌灵、甲胺磷、甲拌磷、克百威、联苯菊酯、氯吡脲、氯氟氰菊酯和高效氯氟氰菊酯、氯氰菊酯和高效氯氰菊酯、氯唑磷、噻虫嗪、三唑磷、水胺硫磷、烯酰吗啉、氧乐果、乙酰甲胺磷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6、鲜蛋检验项目为氯霉素、甲硝唑、地美硝唑、呋喃唑酮代谢物、氟虫腈。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page"/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十四、蔬菜制品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食品添加剂使用标准》，GB 2714-2015《食品安全国家标准 酱腌菜》。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蔬菜制品检验项目为铅(以Pb计)、亚硝酸盐（以 NaNO2 计）、苯甲酸及其钠盐(以苯甲酸计)、山梨酸及其钾盐(以山梨酸计)、脱氢乙酸及其钠盐(以脱氢乙酸计)、糖精钠(以糖精计)、甜蜜素(以环己基氨基磺酸计)、阿斯巴甜、大肠菌群、防腐剂混合使用时各自用量占其最大使用量比例之和。</w:t>
      </w:r>
    </w:p>
    <w:p>
      <w:pPr>
        <w:pStyle w:val="3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十五、薯类和膨化食品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17401-2014《食品安全国家标准 膨化食品》，GB 2760-2014《食品安全国家标准 食品添加剂使用标准》。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薯类和膨化食品检验项目为酸价(以脂肪计)、过氧化值(以脂肪计)、糖精钠(以糖精计)、菌落总数、大肠菌群。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十六、糖果制品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食品添加剂使用标准》，GB 2762-2017《食品安全国家标准 食品中污染物限量》。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糖果制品(含巧克力及制品)检验项目为铅(以Pb计)、糖精钠(以糖精计)、日落黄。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十七、</w:t>
      </w:r>
      <w:r>
        <w:rPr>
          <w:rFonts w:hint="eastAsia"/>
          <w:color w:val="auto"/>
          <w:lang w:val="en-US" w:eastAsia="zh-CN"/>
        </w:rPr>
        <w:t>饮料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食品中污染物限量》，GB 19298-2014《食品安全国家标准 包装饮用水》，GB 17323-1998《瓶装饮用纯净水》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食品添加剂使用标准》，GB/T 21733-2008《茶饮料》，GB 7101-2015《食品安全国家标准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GB/T 31324-2014《植物蛋白饮料 杏仁露》，卫生部、工业和信息化部、农业部、工商总局、质检总局公告2011年第10号《关于三聚氰胺在食品中的限量值的公告》，GB 29921-2021《食品安全国家标准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饮料检验项目为耗氧量(以O2计)、茶多酚、蛋白质、电导率、菌落总数、咖啡因、三聚氰胺、三氯甲烷、沙门氏菌、脱氢乙酸及其钠盐(以脱氢乙酸计)、溴酸盐、亚硝酸盐(以NO2-计)、余氯(游离氯)。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26C70"/>
    <w:multiLevelType w:val="singleLevel"/>
    <w:tmpl w:val="84326C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822D2BF"/>
    <w:multiLevelType w:val="singleLevel"/>
    <w:tmpl w:val="8822D2BF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">
    <w:nsid w:val="AED06AD2"/>
    <w:multiLevelType w:val="singleLevel"/>
    <w:tmpl w:val="AED06AD2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3">
    <w:nsid w:val="B7596D84"/>
    <w:multiLevelType w:val="singleLevel"/>
    <w:tmpl w:val="B7596D84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4">
    <w:nsid w:val="E7C90CFB"/>
    <w:multiLevelType w:val="singleLevel"/>
    <w:tmpl w:val="E7C90C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F0695AB"/>
    <w:multiLevelType w:val="singleLevel"/>
    <w:tmpl w:val="0F0695AB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6">
    <w:nsid w:val="170D405C"/>
    <w:multiLevelType w:val="singleLevel"/>
    <w:tmpl w:val="170D40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1AD074B5"/>
    <w:multiLevelType w:val="singleLevel"/>
    <w:tmpl w:val="1AD074B5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270B239"/>
    <w:multiLevelType w:val="singleLevel"/>
    <w:tmpl w:val="2270B2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5197A8F9"/>
    <w:multiLevelType w:val="singleLevel"/>
    <w:tmpl w:val="5197A8F9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0">
    <w:nsid w:val="5B7F29A2"/>
    <w:multiLevelType w:val="singleLevel"/>
    <w:tmpl w:val="5B7F29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71253291"/>
    <w:multiLevelType w:val="singleLevel"/>
    <w:tmpl w:val="71253291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2">
    <w:nsid w:val="7C57B811"/>
    <w:multiLevelType w:val="singleLevel"/>
    <w:tmpl w:val="7C57B811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WQ3OTU5ZTI4MTI3M2VkZmJjZGJlZjJjMjA2ZmQ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C26D57"/>
    <w:rsid w:val="00D324C2"/>
    <w:rsid w:val="00DA7C4D"/>
    <w:rsid w:val="00DF7079"/>
    <w:rsid w:val="00EC62BA"/>
    <w:rsid w:val="00FD76F1"/>
    <w:rsid w:val="00FE798F"/>
    <w:rsid w:val="019362A4"/>
    <w:rsid w:val="02922FF5"/>
    <w:rsid w:val="0335348B"/>
    <w:rsid w:val="03A00E67"/>
    <w:rsid w:val="03C43D5D"/>
    <w:rsid w:val="04B62270"/>
    <w:rsid w:val="06335D11"/>
    <w:rsid w:val="06511649"/>
    <w:rsid w:val="07BA0A42"/>
    <w:rsid w:val="0932086C"/>
    <w:rsid w:val="09C35531"/>
    <w:rsid w:val="0A7575D4"/>
    <w:rsid w:val="0C37346C"/>
    <w:rsid w:val="0D2B4027"/>
    <w:rsid w:val="0E623D7E"/>
    <w:rsid w:val="0F7C4AE1"/>
    <w:rsid w:val="10AF5D4D"/>
    <w:rsid w:val="119A5598"/>
    <w:rsid w:val="14325230"/>
    <w:rsid w:val="14CA51E1"/>
    <w:rsid w:val="151A1C12"/>
    <w:rsid w:val="182F6824"/>
    <w:rsid w:val="1DCE0332"/>
    <w:rsid w:val="200C1BBD"/>
    <w:rsid w:val="21C7716E"/>
    <w:rsid w:val="23036CE8"/>
    <w:rsid w:val="248717F2"/>
    <w:rsid w:val="25BF6FC6"/>
    <w:rsid w:val="263045C1"/>
    <w:rsid w:val="26E154C3"/>
    <w:rsid w:val="27767F42"/>
    <w:rsid w:val="28F17E5A"/>
    <w:rsid w:val="293609AC"/>
    <w:rsid w:val="2CB80DE5"/>
    <w:rsid w:val="2DA0774B"/>
    <w:rsid w:val="2E1134FF"/>
    <w:rsid w:val="2F5E4339"/>
    <w:rsid w:val="30930D2E"/>
    <w:rsid w:val="31786C11"/>
    <w:rsid w:val="32383E2B"/>
    <w:rsid w:val="32673D19"/>
    <w:rsid w:val="32DA12DB"/>
    <w:rsid w:val="32EA7BE5"/>
    <w:rsid w:val="33266D82"/>
    <w:rsid w:val="34826692"/>
    <w:rsid w:val="34C82881"/>
    <w:rsid w:val="351A1BC3"/>
    <w:rsid w:val="36951465"/>
    <w:rsid w:val="36EB3BA4"/>
    <w:rsid w:val="37E56DDC"/>
    <w:rsid w:val="3870508A"/>
    <w:rsid w:val="389C68D6"/>
    <w:rsid w:val="39A61DCE"/>
    <w:rsid w:val="39C66405"/>
    <w:rsid w:val="39F0246E"/>
    <w:rsid w:val="3A3175E8"/>
    <w:rsid w:val="3A550212"/>
    <w:rsid w:val="3CF30F92"/>
    <w:rsid w:val="3D0E4CF3"/>
    <w:rsid w:val="3DBD626B"/>
    <w:rsid w:val="3DEB13A1"/>
    <w:rsid w:val="408276B5"/>
    <w:rsid w:val="41086CC1"/>
    <w:rsid w:val="417C0730"/>
    <w:rsid w:val="41CC2464"/>
    <w:rsid w:val="437847DE"/>
    <w:rsid w:val="43883EF6"/>
    <w:rsid w:val="441D6538"/>
    <w:rsid w:val="442348AC"/>
    <w:rsid w:val="44313790"/>
    <w:rsid w:val="44E27991"/>
    <w:rsid w:val="450E0C06"/>
    <w:rsid w:val="45373879"/>
    <w:rsid w:val="45684CCA"/>
    <w:rsid w:val="459E4818"/>
    <w:rsid w:val="48432721"/>
    <w:rsid w:val="48812A5D"/>
    <w:rsid w:val="488974E5"/>
    <w:rsid w:val="48D37826"/>
    <w:rsid w:val="49097A1F"/>
    <w:rsid w:val="4ACC3D93"/>
    <w:rsid w:val="4B3E08EF"/>
    <w:rsid w:val="4CEA0B40"/>
    <w:rsid w:val="4DC01BBC"/>
    <w:rsid w:val="4EE4023E"/>
    <w:rsid w:val="4F305C17"/>
    <w:rsid w:val="4FA067AB"/>
    <w:rsid w:val="50521117"/>
    <w:rsid w:val="5130373D"/>
    <w:rsid w:val="54FC4FD5"/>
    <w:rsid w:val="55614D1E"/>
    <w:rsid w:val="572A7A28"/>
    <w:rsid w:val="57C974C9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D88469E"/>
    <w:rsid w:val="5DA532E8"/>
    <w:rsid w:val="5DFC7E3C"/>
    <w:rsid w:val="5F126E38"/>
    <w:rsid w:val="5FEA341D"/>
    <w:rsid w:val="601C7EB4"/>
    <w:rsid w:val="6067193E"/>
    <w:rsid w:val="6180218E"/>
    <w:rsid w:val="6195381B"/>
    <w:rsid w:val="64042D2A"/>
    <w:rsid w:val="659C75FC"/>
    <w:rsid w:val="66061E2B"/>
    <w:rsid w:val="6740649D"/>
    <w:rsid w:val="67D300E1"/>
    <w:rsid w:val="684905F0"/>
    <w:rsid w:val="688F4EE2"/>
    <w:rsid w:val="69BD2834"/>
    <w:rsid w:val="69F679F5"/>
    <w:rsid w:val="6A051A8A"/>
    <w:rsid w:val="6B64505D"/>
    <w:rsid w:val="6B813461"/>
    <w:rsid w:val="6F5D3E16"/>
    <w:rsid w:val="6FDD432A"/>
    <w:rsid w:val="6FFC1059"/>
    <w:rsid w:val="70014FF7"/>
    <w:rsid w:val="70742823"/>
    <w:rsid w:val="72AA75E5"/>
    <w:rsid w:val="72CF4B8B"/>
    <w:rsid w:val="751C08E2"/>
    <w:rsid w:val="758D2F78"/>
    <w:rsid w:val="75E770D2"/>
    <w:rsid w:val="768D5694"/>
    <w:rsid w:val="77060618"/>
    <w:rsid w:val="7709220A"/>
    <w:rsid w:val="774C3230"/>
    <w:rsid w:val="777E718C"/>
    <w:rsid w:val="78443428"/>
    <w:rsid w:val="78AA4F4A"/>
    <w:rsid w:val="79663B38"/>
    <w:rsid w:val="7A8041EE"/>
    <w:rsid w:val="7B884839"/>
    <w:rsid w:val="7B8F588D"/>
    <w:rsid w:val="7CFE0D05"/>
    <w:rsid w:val="7D87492F"/>
    <w:rsid w:val="7DBE6BE3"/>
    <w:rsid w:val="7DFC454D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="0" w:beforeAutospacing="0" w:after="0" w:afterAutospacing="0" w:line="360" w:lineRule="auto"/>
      <w:ind w:left="640" w:leftChars="200"/>
      <w:jc w:val="left"/>
      <w:outlineLvl w:val="0"/>
    </w:pPr>
    <w:rPr>
      <w:rFonts w:hint="eastAsia" w:ascii="宋体" w:hAnsi="宋体" w:cs="宋体"/>
      <w:bCs/>
      <w:kern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420" w:leftChars="200"/>
      <w:jc w:val="left"/>
      <w:outlineLvl w:val="1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标题 1 Char"/>
    <w:link w:val="3"/>
    <w:qFormat/>
    <w:uiPriority w:val="0"/>
    <w:rPr>
      <w:rFonts w:hint="eastAsia" w:ascii="宋体" w:hAnsi="宋体" w:eastAsia="仿宋" w:cs="宋体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3044</Words>
  <Characters>3499</Characters>
  <Lines>25</Lines>
  <Paragraphs>7</Paragraphs>
  <TotalTime>12</TotalTime>
  <ScaleCrop>false</ScaleCrop>
  <LinksUpToDate>false</LinksUpToDate>
  <CharactersWithSpaces>3578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</cp:lastModifiedBy>
  <dcterms:modified xsi:type="dcterms:W3CDTF">2022-11-01T09:11:12Z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996580F99F744AACB2AE6CB87081C96C</vt:lpwstr>
  </property>
</Properties>
</file>