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粮食加工品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生湿面制品（面条）抽检项目包括：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脱氢乙酸及其钠盐（以脱氢乙酸计）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米粉制品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ind w:firstLine="480" w:firstLineChars="1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食品中污染物限量》（</w:t>
      </w:r>
      <w:r>
        <w:rPr>
          <w:rFonts w:ascii="仿宋" w:hAnsi="仿宋" w:eastAsia="仿宋" w:cs="仿宋_GB2312"/>
          <w:sz w:val="32"/>
          <w:szCs w:val="32"/>
        </w:rPr>
        <w:t>GB 2762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铝公告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淀粉及淀粉制品</w:t>
      </w:r>
      <w:r>
        <w:rPr>
          <w:rFonts w:hint="eastAsia" w:ascii="仿宋" w:hAnsi="仿宋" w:eastAsia="仿宋" w:cs="仿宋_GB2312"/>
          <w:sz w:val="32"/>
          <w:szCs w:val="32"/>
        </w:rPr>
        <w:t>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二氧化硫残留量、</w:t>
      </w:r>
      <w:r>
        <w:rPr>
          <w:rFonts w:hint="eastAsia" w:ascii="仿宋" w:hAnsi="仿宋" w:eastAsia="仿宋" w:cs="仿宋_GB2312"/>
          <w:sz w:val="32"/>
          <w:szCs w:val="32"/>
        </w:rPr>
        <w:t>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铝的残留量（干样品，以Al计）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三、蒸馏酒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蒸馏酒及其配制酒》（</w:t>
      </w:r>
      <w:r>
        <w:rPr>
          <w:rFonts w:ascii="仿宋" w:hAnsi="仿宋" w:eastAsia="仿宋" w:cs="仿宋_GB2312"/>
          <w:sz w:val="32"/>
          <w:szCs w:val="32"/>
        </w:rPr>
        <w:t>GB 2757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蒸馏酒抽检项目包括：</w:t>
      </w:r>
      <w:r>
        <w:rPr>
          <w:rFonts w:hint="eastAsia" w:ascii="仿宋" w:hAnsi="仿宋" w:eastAsia="仿宋" w:cs="仿宋_GB2312"/>
          <w:sz w:val="32"/>
          <w:szCs w:val="32"/>
        </w:rPr>
        <w:t>甲醇、氰化物、铅（以Pb计）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四、食醋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食醋抽检项目包括：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脱氢乙酸及其钠盐（以脱氢乙酸计）。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五、糕点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2760）标准及产品明示标准和指标的要求。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960" w:firstLineChars="3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糕点抽检项目包括：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铝的残留量（干样品，以Al计）。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六、豆制品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960" w:firstLineChars="3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豆制品抽检项目包括：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铝的残留量（干样品，以Al计）。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七、米面及其制品（自制）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、发酵面制品（自制）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苯甲酸及其钠盐（以苯甲酸计）、山梨酸及其钾盐（以山梨酸计）、糖精钠（以糖精计）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  <w:t>2、油炸面制品（自制）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铝的残留量（干样品，以Al计）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八、复合调味料（自制）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复合调味料（自制）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脱氢乙酸及其钠盐（以脱氢乙酸计）。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九、肉制品（自制）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肉制品（自制）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苯甲酸及其钠盐（以苯甲酸计）、山梨酸及其钾盐（以山梨酸计）、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脱氢乙酸及其钠盐（以脱氢乙酸计）、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亚硝酸盐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ind w:firstLine="0" w:firstLineChars="0"/>
        <w:rPr>
          <w:rFonts w:hint="default" w:ascii="仿宋" w:hAnsi="仿宋" w:eastAsia="仿宋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D9F0A89"/>
    <w:multiLevelType w:val="singleLevel"/>
    <w:tmpl w:val="5D9F0A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A2830DA"/>
    <w:rsid w:val="0C37346C"/>
    <w:rsid w:val="0C725161"/>
    <w:rsid w:val="0CF90871"/>
    <w:rsid w:val="0D0950BC"/>
    <w:rsid w:val="0D7A137E"/>
    <w:rsid w:val="11481372"/>
    <w:rsid w:val="144F3191"/>
    <w:rsid w:val="1E1666F5"/>
    <w:rsid w:val="23036CE8"/>
    <w:rsid w:val="272D7E29"/>
    <w:rsid w:val="293609AC"/>
    <w:rsid w:val="2F5E4339"/>
    <w:rsid w:val="32673D19"/>
    <w:rsid w:val="32DA12DB"/>
    <w:rsid w:val="39A61DCE"/>
    <w:rsid w:val="3A550212"/>
    <w:rsid w:val="3A732A99"/>
    <w:rsid w:val="3EA2338B"/>
    <w:rsid w:val="3FE32AEA"/>
    <w:rsid w:val="450E0C06"/>
    <w:rsid w:val="459E4818"/>
    <w:rsid w:val="48D37826"/>
    <w:rsid w:val="4ACC3D93"/>
    <w:rsid w:val="4BC73931"/>
    <w:rsid w:val="54670AA0"/>
    <w:rsid w:val="56FA642D"/>
    <w:rsid w:val="59612BE8"/>
    <w:rsid w:val="5A270918"/>
    <w:rsid w:val="5CB16D5E"/>
    <w:rsid w:val="5F126E38"/>
    <w:rsid w:val="6067193E"/>
    <w:rsid w:val="659C75FC"/>
    <w:rsid w:val="69BD2834"/>
    <w:rsid w:val="6C784BC5"/>
    <w:rsid w:val="6FFC1059"/>
    <w:rsid w:val="727251E0"/>
    <w:rsid w:val="73610664"/>
    <w:rsid w:val="749424C2"/>
    <w:rsid w:val="77060618"/>
    <w:rsid w:val="7A8041EE"/>
    <w:rsid w:val="7CFE0D05"/>
    <w:rsid w:val="7E7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0</TotalTime>
  <ScaleCrop>false</ScaleCrop>
  <LinksUpToDate>false</LinksUpToDate>
  <CharactersWithSpaces>1958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Administrator</cp:lastModifiedBy>
  <dcterms:modified xsi:type="dcterms:W3CDTF">2020-12-23T00:10:28Z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