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hAnsi="黑体" w:eastAsia="黑体"/>
          <w:sz w:val="32"/>
          <w:szCs w:val="32"/>
          <w:highlight w:val="none"/>
        </w:rPr>
      </w:pPr>
      <w:r>
        <w:rPr>
          <w:rFonts w:hint="eastAsia" w:ascii="黑体" w:hAnsi="黑体" w:eastAsia="黑体"/>
          <w:sz w:val="32"/>
          <w:szCs w:val="32"/>
          <w:highlight w:val="none"/>
        </w:rPr>
        <w:t>附件1</w:t>
      </w:r>
    </w:p>
    <w:p>
      <w:pPr>
        <w:spacing w:line="590" w:lineRule="exact"/>
        <w:jc w:val="center"/>
        <w:rPr>
          <w:rFonts w:hint="eastAsia"/>
          <w:b/>
          <w:bCs/>
          <w:sz w:val="36"/>
          <w:szCs w:val="36"/>
          <w:highlight w:val="none"/>
        </w:rPr>
      </w:pPr>
      <w:r>
        <w:rPr>
          <w:rFonts w:hint="eastAsia"/>
          <w:b/>
          <w:bCs/>
          <w:sz w:val="36"/>
          <w:szCs w:val="36"/>
          <w:highlight w:val="none"/>
        </w:rPr>
        <w:t>本次检验项目</w:t>
      </w:r>
    </w:p>
    <w:p>
      <w:pPr>
        <w:spacing w:line="590" w:lineRule="exact"/>
        <w:ind w:firstLine="320" w:firstLineChars="100"/>
        <w:jc w:val="left"/>
        <w:rPr>
          <w:rFonts w:hint="eastAsia"/>
          <w:b/>
          <w:bCs/>
          <w:sz w:val="36"/>
          <w:szCs w:val="36"/>
          <w:highlight w:val="none"/>
        </w:rPr>
      </w:pPr>
      <w:r>
        <w:rPr>
          <w:rFonts w:hint="eastAsia" w:ascii="仿宋_GB2312" w:hAnsi="仿宋_GB2312" w:eastAsia="仿宋_GB2312" w:cs="仿宋_GB2312"/>
          <w:sz w:val="32"/>
          <w:szCs w:val="32"/>
          <w:highlight w:val="none"/>
          <w:lang w:val="en-US" w:eastAsia="zh-CN"/>
        </w:rPr>
        <w:t>一、饮料</w:t>
      </w:r>
    </w:p>
    <w:p>
      <w:pPr>
        <w:spacing w:line="560" w:lineRule="exac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（一）抽检依据</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抽检依据是</w:t>
      </w:r>
      <w:r>
        <w:rPr>
          <w:rFonts w:hint="default" w:ascii="仿宋_GB2312" w:hAnsi="仿宋_GB2312" w:eastAsia="仿宋_GB2312" w:cs="仿宋_GB2312"/>
          <w:sz w:val="32"/>
          <w:szCs w:val="32"/>
          <w:highlight w:val="none"/>
          <w:lang w:val="en-US" w:eastAsia="zh-CN"/>
        </w:rPr>
        <w:t>GB 2762-2017《食品安全国家标准 食品中污染物限量》</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GB 2760-2014《食品安全国家标准 食品添加剂使用标准》</w:t>
      </w:r>
      <w:r>
        <w:rPr>
          <w:rFonts w:hint="eastAsia" w:ascii="仿宋_GB2312" w:hAnsi="仿宋_GB2312" w:eastAsia="仿宋_GB2312" w:cs="仿宋_GB2312"/>
          <w:sz w:val="32"/>
          <w:szCs w:val="32"/>
          <w:highlight w:val="none"/>
          <w:lang w:val="en-US" w:eastAsia="zh-CN"/>
        </w:rPr>
        <w:t>，GB 7101-2015《食品安全国家标准 饮料》，GB 29921-2021《食品安全国家标准 预包装食品中致病菌限量》，GB 8537-2018 《食品安全国家标准 饮用天然矿泉水》，GB/T 21733-2008《茶饮料》，GB 17323-1998《瓶装饮用纯净水》，GB 19298-2014《食品安全国家标准 包装饮用水》，卫生部、工业和信息化部、农业部、工商总局、质检总局公告2011年第10号等标准及产品明示标准和指标的要求。</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(二）检验项目</w:t>
      </w:r>
    </w:p>
    <w:p>
      <w:pPr>
        <w:keepNext w:val="0"/>
        <w:keepLines w:val="0"/>
        <w:widowControl/>
        <w:numPr>
          <w:ilvl w:val="0"/>
          <w:numId w:val="0"/>
        </w:numPr>
        <w:suppressLineNumbers w:val="0"/>
        <w:ind w:firstLine="640" w:firstLineChars="200"/>
        <w:jc w:val="left"/>
        <w:textAlignment w:val="top"/>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饮料抽检项目包括</w:t>
      </w:r>
      <w:r>
        <w:rPr>
          <w:rFonts w:hint="eastAsia" w:ascii="仿宋_GB2312" w:hAnsi="仿宋_GB2312" w:eastAsia="仿宋_GB2312" w:cs="仿宋_GB2312"/>
          <w:color w:val="auto"/>
          <w:sz w:val="32"/>
          <w:szCs w:val="32"/>
          <w:highlight w:val="none"/>
          <w:lang w:val="en-US" w:eastAsia="zh-CN"/>
        </w:rPr>
        <w:t>铅(以Pb计)、甜蜜素(以环己基氨基磺酸计)、赭曲霉毒素A、脱氢乙酸及其钠盐(以脱氢乙酸计)、糖精钠(以糖精计)、防腐剂混合使用时各自用量占其最大使用量的比例之和、蛋白质、苯甲酸及其钠盐(以苯甲酸计)、山梨酸及其钾盐(以山梨酸计)、安赛蜜等10项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w:t>
      </w:r>
      <w:r>
        <w:rPr>
          <w:rFonts w:hint="default" w:ascii="仿宋_GB2312" w:hAnsi="仿宋_GB2312" w:eastAsia="仿宋_GB2312" w:cs="仿宋_GB2312"/>
          <w:sz w:val="32"/>
          <w:szCs w:val="32"/>
          <w:highlight w:val="none"/>
          <w:lang w:val="en-US" w:eastAsia="zh-CN"/>
        </w:rPr>
        <w:t>调味品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抽检依据是GB 2762-2017《食品安全国家标准 食品中污染物限量》，GB 2760-2014《食品安全国家标准 食品添加剂使用标准》，GB 2717-2018《食品安全国家标准 酱油》，GB 2718-2014《食品安全国家标准 酿造酱》，GB 2719-2018《食品安全国家标准 食醋》，GB 2720-2015《食品安全国家标准 味精》，GB 2721-2015 《食品安全国家标准 食用盐》，GB/T 18186-2000《酿造酱油》，GB/T 18187-2000《酿造食醋》，GB/T 24399-2009《黄豆酱》，GB/T 8967-2007《谷氨酸钠(味精)》，GB 26878-2011《食品安全国家标准 食用盐碘含量》，SB/T 10371-2003《鸡精调味料》，SB/T 10416-2007《调味料酒》，LS/T 3220-2017《芝麻酱》等标准及产品明示标准和指标的要求。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调味品抽检项目包括氨基酸态氮、全氮（以氮计）、苯甲酸及其钠盐（以苯甲酸计）、山梨酸及其钾盐（以山梨酸计）、脱氢乙酸及其钠盐（以脱氢乙酸计）、防腐剂混合使用时各自用量占其最大使用量的比例之和、氨基酸态氮（以氮计）、甜蜜素（以环己基氨基磺酸计）、总酸（以乙酸计）、不挥发酸（以乳酸计）、糖精钠（以糖精计）、铵盐（以占氨基酸态氮的百分比计）、氯化钾、钡（以Ba计）、碘（以I计）、铅（以Pb计）、总砷（以As计）、镉（以Cd计）、总汞（以Hg计）、亚铁氰化钾/亚铁氰化钠（以亚铁氰根计）、谷氨酸钠、呈味核苷酸二钠、菌落总数、大肠菌群、酸价/酸值、过氧化值等26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三、蔬菜制品</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（一）抽检依据</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抽检依据是</w:t>
      </w:r>
      <w:r>
        <w:rPr>
          <w:rFonts w:hint="default" w:ascii="仿宋_GB2312" w:hAnsi="仿宋_GB2312" w:eastAsia="仿宋_GB2312" w:cs="仿宋_GB2312"/>
          <w:sz w:val="32"/>
          <w:szCs w:val="32"/>
          <w:highlight w:val="none"/>
          <w:lang w:val="en-US" w:eastAsia="zh-CN"/>
        </w:rPr>
        <w:t>GB 2762-2017《食品安全国家标准 食品中污染物限量》</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GB 2760-2014《食品安全国家标准 食品添加剂使用标准》</w:t>
      </w:r>
      <w:r>
        <w:rPr>
          <w:rFonts w:hint="eastAsia" w:ascii="仿宋_GB2312" w:hAnsi="仿宋_GB2312" w:eastAsia="仿宋_GB2312" w:cs="仿宋_GB2312"/>
          <w:sz w:val="32"/>
          <w:szCs w:val="32"/>
          <w:highlight w:val="none"/>
          <w:lang w:val="en-US" w:eastAsia="zh-CN"/>
        </w:rPr>
        <w:t>，GB 2714-2015《食品安全国家标准 酱腌菜》等标准及产品明示标准和指标的要求。</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蔬菜制品抽检项目包括</w:t>
      </w:r>
      <w:r>
        <w:rPr>
          <w:rFonts w:hint="eastAsia" w:ascii="仿宋_GB2312" w:hAnsi="仿宋_GB2312" w:eastAsia="仿宋_GB2312" w:cs="仿宋_GB2312"/>
          <w:color w:val="auto"/>
          <w:sz w:val="32"/>
          <w:szCs w:val="32"/>
          <w:highlight w:val="none"/>
          <w:lang w:val="en-US" w:eastAsia="zh-CN"/>
        </w:rPr>
        <w:t>铅(以Pb计)、脱氢乙酸及其钠盐(以脱氢乙酸计)、糖精钠(以糖精计)、苯甲酸及其钠盐(以苯甲酸计)、山梨酸及其钾盐(以山梨酸计)、阿斯巴甜、大肠菌群7项指标。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sz w:val="32"/>
          <w:szCs w:val="32"/>
          <w:highlight w:val="none"/>
          <w:lang w:val="en-US" w:eastAsia="zh-CN"/>
        </w:rPr>
        <w:t>食用油、油脂及其制品</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（一）抽检依据</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抽检依据是</w:t>
      </w:r>
      <w:r>
        <w:rPr>
          <w:rFonts w:hint="default" w:ascii="仿宋_GB2312" w:hAnsi="仿宋_GB2312" w:eastAsia="仿宋_GB2312" w:cs="仿宋_GB2312"/>
          <w:sz w:val="32"/>
          <w:szCs w:val="32"/>
          <w:highlight w:val="none"/>
          <w:lang w:val="en-US" w:eastAsia="zh-CN"/>
        </w:rPr>
        <w:t>GB 2762-2017《食品安全国家标准 食品中污染物限量》</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GB 2760-2014《食品安全国家标准 食品添加剂使用标准》</w:t>
      </w:r>
      <w:r>
        <w:rPr>
          <w:rFonts w:hint="eastAsia" w:ascii="仿宋_GB2312" w:hAnsi="仿宋_GB2312" w:eastAsia="仿宋_GB2312" w:cs="仿宋_GB2312"/>
          <w:sz w:val="32"/>
          <w:szCs w:val="32"/>
          <w:highlight w:val="none"/>
          <w:lang w:val="en-US" w:eastAsia="zh-CN"/>
        </w:rPr>
        <w:t>，GB 2716-2018《食品安全国家标准 植物油》等标准及产品明示标准和指标的要求。</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食用油、油脂及其制品抽检项目</w:t>
      </w:r>
      <w:r>
        <w:rPr>
          <w:rFonts w:hint="eastAsia" w:ascii="仿宋_GB2312" w:hAnsi="仿宋_GB2312" w:eastAsia="仿宋_GB2312" w:cs="仿宋_GB2312"/>
          <w:color w:val="auto"/>
          <w:sz w:val="32"/>
          <w:szCs w:val="32"/>
          <w:highlight w:val="none"/>
          <w:lang w:val="en-US" w:eastAsia="zh-CN"/>
        </w:rPr>
        <w:t>检验项目为酸值/酸价、过氧化值、苯并[a]芘、溶剂残留量、乙基麦芽酚、铅（以Pb计）、特丁基对苯二酚（TBHQ）等7项指标。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五、食用农产品</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（一）抽检依据</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抽检依据是</w:t>
      </w:r>
      <w:r>
        <w:rPr>
          <w:rFonts w:hint="default" w:ascii="仿宋_GB2312" w:hAnsi="仿宋_GB2312" w:eastAsia="仿宋_GB2312" w:cs="仿宋_GB2312"/>
          <w:sz w:val="32"/>
          <w:szCs w:val="32"/>
          <w:highlight w:val="none"/>
          <w:lang w:val="en-US" w:eastAsia="zh-CN"/>
        </w:rPr>
        <w:t>GB 22556-2008《豆芽卫生标准》，</w:t>
      </w:r>
      <w:r>
        <w:rPr>
          <w:rFonts w:hint="eastAsia" w:ascii="仿宋_GB2312" w:hAnsi="仿宋_GB2312" w:eastAsia="仿宋_GB2312" w:cs="仿宋_GB2312"/>
          <w:sz w:val="32"/>
          <w:szCs w:val="32"/>
          <w:highlight w:val="none"/>
          <w:lang w:val="en-US" w:eastAsia="zh-CN"/>
        </w:rPr>
        <w:t>GB 2761-2017《食品安全国家标准 食品中真菌毒素限量》，</w:t>
      </w:r>
      <w:r>
        <w:rPr>
          <w:rFonts w:hint="default" w:ascii="仿宋_GB2312" w:hAnsi="仿宋_GB2312" w:eastAsia="仿宋_GB2312" w:cs="仿宋_GB2312"/>
          <w:sz w:val="32"/>
          <w:szCs w:val="32"/>
          <w:highlight w:val="none"/>
          <w:lang w:val="en-US" w:eastAsia="zh-CN"/>
        </w:rPr>
        <w:t>GB 2762-2017《食品安全国家标准 食品中污染物限量》</w:t>
      </w:r>
      <w:r>
        <w:rPr>
          <w:rFonts w:hint="eastAsia" w:ascii="仿宋_GB2312" w:hAnsi="仿宋_GB2312" w:eastAsia="仿宋_GB2312" w:cs="仿宋_GB2312"/>
          <w:sz w:val="32"/>
          <w:szCs w:val="32"/>
          <w:highlight w:val="none"/>
          <w:lang w:val="en-US" w:eastAsia="zh-CN"/>
        </w:rPr>
        <w:t>，GB 2763-2021《食品安全国家标准 食品中农药最大残留限量》，</w:t>
      </w:r>
      <w:r>
        <w:rPr>
          <w:rFonts w:hint="default" w:ascii="仿宋_GB2312" w:hAnsi="仿宋_GB2312" w:eastAsia="仿宋_GB2312" w:cs="仿宋_GB2312"/>
          <w:sz w:val="32"/>
          <w:szCs w:val="32"/>
          <w:highlight w:val="none"/>
          <w:lang w:val="en-US" w:eastAsia="zh-CN"/>
        </w:rPr>
        <w:t>GB 2760-2014《食品安全国家标准 食品添加剂使用标准》，国家食品药品监督管理总局农业部国家卫生和计划生育委员会关于豆芽生产过程中禁止使用6-苄基腺嘌呤等物质的公告(2015年第11号)</w:t>
      </w:r>
      <w:r>
        <w:rPr>
          <w:rFonts w:hint="eastAsia" w:ascii="仿宋_GB2312" w:hAnsi="仿宋_GB2312" w:eastAsia="仿宋_GB2312" w:cs="仿宋_GB2312"/>
          <w:sz w:val="32"/>
          <w:szCs w:val="32"/>
          <w:highlight w:val="none"/>
          <w:lang w:val="en-US" w:eastAsia="zh-CN"/>
        </w:rPr>
        <w:t>，GB 31650-2019《食品安全国家标准 食品中兽药最大残留限量》，农业农村部公告第250号，整顿办函〔2010〕50号，GB 19300-2014《食品安全国家标准 坚果与籽类食品》，GB 2707-2016《 食品安全国家标准 鲜（冻）畜、禽产品》等标准及产品明示标准和指标的要求。</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食用农产品抽检项目包括</w:t>
      </w:r>
      <w:r>
        <w:rPr>
          <w:rFonts w:hint="eastAsia" w:ascii="仿宋_GB2312" w:hAnsi="仿宋_GB2312" w:eastAsia="仿宋_GB2312" w:cs="仿宋_GB2312"/>
          <w:color w:val="auto"/>
          <w:sz w:val="32"/>
          <w:szCs w:val="32"/>
          <w:highlight w:val="none"/>
          <w:lang w:val="en-US" w:eastAsia="zh-CN"/>
        </w:rPr>
        <w:t>毒死蜱、甲胺磷、水胺硫磷、氧乐果、啶虫脒、镉（以Cd计）、阿维菌素、苯醚甲环唑、丙溴磷、克百威、联苯菊酯、三唑磷、氯氟氰菊酯和高效氯氟氰菊酯、甲拌磷、铅（以Pb计）、氟虫腈、氯霉素、甲硝唑、地美硝唑、吡虫啉、噻虫胺、噻虫嗪、氯氰菊酯和高效氯氰菊酯、倍硫磷、甲氨基阿维菌素苯甲酸盐、甲基异柳磷、乙酰甲胺磷、灭蝇胺、敌敌畏、酸价（以脂肪计）、过氧化值（以脂肪计）、黄曲霉毒素B1、腈苯唑、吡唑醚菌酯、腈菌唑、五氯酚酸钠（以五氯酚计）、恩诺沙星、磺胺类（总量）、甲氧苄啶、氟苯尼考、挥发性盐基氮、多西环素、克伦特罗、莱克多巴胺、沙丁胺醇、多菌灵、溴氰菊酯、乐果、腐霉利、嘧菌酯、戊唑醇、氯吡脲、乙螨唑、氰戊菊酯和S-氰戊菊酯、霜霉威和霜霉威盐酸盐、二甲戊灵、烯酰吗啉、糖精钠（以糖精计）、铬（以Cr计）、赭曲霉毒素A、2,4-滴和2,4-滴钠盐、4-氯苯氧乙酸钠（以4-氯苯氧乙酸计）、6-苄基腺嘌呤（6-BA）、亚硫酸盐（以SO2计）、总砷(以As计)、涕灭威、百菌清等67项指标。</w:t>
      </w:r>
    </w:p>
    <w:p>
      <w:pPr>
        <w:spacing w:line="560" w:lineRule="exact"/>
        <w:ind w:firstLine="64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sz w:val="32"/>
          <w:szCs w:val="32"/>
          <w:highlight w:val="none"/>
          <w:lang w:val="en-US" w:eastAsia="zh-CN"/>
        </w:rPr>
        <w:t>肉制品</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（一）抽检依据</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抽检依据是</w:t>
      </w:r>
      <w:r>
        <w:rPr>
          <w:rFonts w:hint="default" w:ascii="仿宋_GB2312" w:hAnsi="仿宋_GB2312" w:eastAsia="仿宋_GB2312" w:cs="仿宋_GB2312"/>
          <w:sz w:val="32"/>
          <w:szCs w:val="32"/>
          <w:highlight w:val="none"/>
          <w:lang w:val="en-US" w:eastAsia="zh-CN"/>
        </w:rPr>
        <w:t>GB 2762-2017《食品安全国家标准 食品中污染物限量》，GB 2760-2014《食品安全国家标准 食品添加剂使用标准》</w:t>
      </w:r>
      <w:r>
        <w:rPr>
          <w:rFonts w:hint="eastAsia" w:ascii="仿宋_GB2312" w:hAnsi="仿宋_GB2312" w:eastAsia="仿宋_GB2312" w:cs="仿宋_GB2312"/>
          <w:sz w:val="32"/>
          <w:szCs w:val="32"/>
          <w:highlight w:val="none"/>
          <w:lang w:val="en-US" w:eastAsia="zh-CN"/>
        </w:rPr>
        <w:t>等标准及产品明示标准和指标的要求。</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（二）检验项目</w:t>
      </w:r>
    </w:p>
    <w:p>
      <w:pPr>
        <w:spacing w:line="56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肉制品抽检项目包括</w:t>
      </w:r>
      <w:r>
        <w:rPr>
          <w:rFonts w:hint="eastAsia" w:ascii="仿宋_GB2312" w:hAnsi="仿宋_GB2312" w:eastAsia="仿宋_GB2312" w:cs="仿宋_GB2312"/>
          <w:color w:val="auto"/>
          <w:kern w:val="2"/>
          <w:sz w:val="32"/>
          <w:szCs w:val="32"/>
          <w:lang w:val="en-US" w:eastAsia="zh-CN" w:bidi="ar-SA"/>
        </w:rPr>
        <w:t>铅（以Pb计）、镉（以Cd计）、铬（以Cr计）、总砷（以As计）、亚硝酸盐（以亚硝酸钠计）、苯甲酸及其钠盐（以苯甲酸计）、山梨酸及其钾盐（以山梨酸计）、脱氢乙酸及其钠盐（以脱氢乙酸计）等8项</w:t>
      </w:r>
      <w:r>
        <w:rPr>
          <w:rFonts w:hint="eastAsia" w:ascii="仿宋_GB2312" w:hAnsi="仿宋_GB2312" w:eastAsia="仿宋_GB2312" w:cs="仿宋_GB2312"/>
          <w:color w:val="auto"/>
          <w:sz w:val="32"/>
          <w:szCs w:val="32"/>
          <w:highlight w:val="none"/>
          <w:lang w:val="en-US" w:eastAsia="zh-CN"/>
        </w:rPr>
        <w:t>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w:t>
      </w:r>
      <w:r>
        <w:rPr>
          <w:rFonts w:hint="eastAsia" w:ascii="仿宋_GB2312" w:hAnsi="仿宋_GB2312" w:eastAsia="仿宋_GB2312" w:cs="仿宋_GB2312"/>
          <w:sz w:val="32"/>
          <w:szCs w:val="32"/>
          <w:highlight w:val="none"/>
          <w:lang w:val="en-US" w:eastAsia="zh-CN"/>
        </w:rPr>
        <w:t>粮食加工品</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（一）抽检依据</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抽检依据是</w:t>
      </w:r>
      <w:r>
        <w:rPr>
          <w:rFonts w:hint="default" w:ascii="仿宋_GB2312" w:hAnsi="仿宋_GB2312" w:eastAsia="仿宋_GB2312" w:cs="仿宋_GB2312"/>
          <w:sz w:val="32"/>
          <w:szCs w:val="32"/>
          <w:highlight w:val="none"/>
          <w:lang w:val="en-US" w:eastAsia="zh-CN"/>
        </w:rPr>
        <w:t>GB 2762-2017《食品安全国家标准 食品中污染物限量》，GB 2760-2014《食品安全国家标准 食品添加剂使用标准》</w:t>
      </w:r>
      <w:r>
        <w:rPr>
          <w:rFonts w:hint="eastAsia" w:ascii="仿宋_GB2312" w:hAnsi="仿宋_GB2312" w:eastAsia="仿宋_GB2312" w:cs="仿宋_GB2312"/>
          <w:sz w:val="32"/>
          <w:szCs w:val="32"/>
          <w:highlight w:val="none"/>
          <w:lang w:val="en-US" w:eastAsia="zh-CN"/>
        </w:rPr>
        <w:t>，GB 2761-2017《食品安全国家标准 食品中真菌毒素限量》等标准及产品明示标准和指标的要求。</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（二）检验项目</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粮食加工品抽检项目包括</w:t>
      </w:r>
      <w:r>
        <w:rPr>
          <w:rFonts w:hint="eastAsia" w:ascii="仿宋_GB2312" w:hAnsi="仿宋_GB2312" w:eastAsia="仿宋_GB2312" w:cs="仿宋_GB2312"/>
          <w:color w:val="auto"/>
          <w:sz w:val="32"/>
          <w:szCs w:val="32"/>
          <w:highlight w:val="none"/>
          <w:lang w:val="en-US" w:eastAsia="zh-CN"/>
        </w:rPr>
        <w:t>镉（以Cd计）、黄曲霉毒素B1、脱氧雪腐镰刀菌烯醇、赭曲</w:t>
      </w:r>
      <w:bookmarkStart w:id="0" w:name="_GoBack"/>
      <w:bookmarkEnd w:id="0"/>
      <w:r>
        <w:rPr>
          <w:rFonts w:hint="eastAsia" w:ascii="仿宋_GB2312" w:hAnsi="仿宋_GB2312" w:eastAsia="仿宋_GB2312" w:cs="仿宋_GB2312"/>
          <w:color w:val="auto"/>
          <w:sz w:val="32"/>
          <w:szCs w:val="32"/>
          <w:highlight w:val="none"/>
          <w:lang w:val="en-US" w:eastAsia="zh-CN"/>
        </w:rPr>
        <w:t>霉毒素A、铅（以Pb计）、脱氢乙酸及其钠盐（以脱氢乙酸计）、玉米赤霉烯酮等7项指标</w:t>
      </w:r>
      <w:r>
        <w:rPr>
          <w:rFonts w:hint="eastAsia" w:ascii="仿宋_GB2312" w:hAnsi="仿宋_GB2312" w:eastAsia="仿宋_GB2312" w:cs="仿宋_GB2312"/>
          <w:sz w:val="32"/>
          <w:szCs w:val="32"/>
          <w:highlight w:val="none"/>
          <w:lang w:val="en-US" w:eastAsia="zh-CN"/>
        </w:rPr>
        <w:t>。</w:t>
      </w:r>
    </w:p>
    <w:p>
      <w:pPr>
        <w:spacing w:line="560" w:lineRule="exact"/>
        <w:ind w:firstLine="64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八、酒类</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（一）抽检依据</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抽检依据是</w:t>
      </w:r>
      <w:r>
        <w:rPr>
          <w:rFonts w:hint="default" w:ascii="仿宋_GB2312" w:hAnsi="仿宋_GB2312" w:eastAsia="仿宋_GB2312" w:cs="仿宋_GB2312"/>
          <w:sz w:val="32"/>
          <w:szCs w:val="32"/>
          <w:highlight w:val="none"/>
          <w:lang w:val="en-US" w:eastAsia="zh-CN"/>
        </w:rPr>
        <w:t>GB 2762-2017《食品安全国家标准 食品中污染物限量》，GB 2760-2014《食品安全国家标准 食品添加剂使用标准》</w:t>
      </w:r>
      <w:r>
        <w:rPr>
          <w:rFonts w:hint="eastAsia" w:ascii="仿宋_GB2312" w:hAnsi="仿宋_GB2312" w:eastAsia="仿宋_GB2312" w:cs="仿宋_GB2312"/>
          <w:sz w:val="32"/>
          <w:szCs w:val="32"/>
          <w:highlight w:val="none"/>
          <w:lang w:val="en-US" w:eastAsia="zh-CN"/>
        </w:rPr>
        <w:t>，GB 2757-2012《食品安全国家标准 蒸馏酒及其配制酒》，GB 2758-2012《食品安全国家标准 发酵酒及其配制酒》，GB/T 20822-2007《固液法白酒》，GB/T 10781.2-2006《清香型白酒》，GB/T 4927-2008《啤酒》等标准及产品明示标准和指标的要求。</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酒类抽检项目包括</w:t>
      </w:r>
      <w:r>
        <w:rPr>
          <w:rFonts w:hint="eastAsia" w:ascii="仿宋_GB2312" w:hAnsi="仿宋_GB2312" w:eastAsia="仿宋_GB2312" w:cs="仿宋_GB2312"/>
          <w:color w:val="auto"/>
          <w:sz w:val="32"/>
          <w:szCs w:val="32"/>
          <w:highlight w:val="none"/>
          <w:lang w:val="en-US" w:eastAsia="zh-CN"/>
        </w:rPr>
        <w:t>酒精度、铅（以Pb计）、甲醇、氰化物（以HCN计）、糖精钠（以糖精计）、甜蜜素（以环己基氨基磺酸计）、原麦汁浓度、甲醛等8项指标。</w:t>
      </w:r>
    </w:p>
    <w:p>
      <w:pPr>
        <w:spacing w:line="560" w:lineRule="exact"/>
        <w:ind w:firstLine="64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w:t>
      </w:r>
      <w:r>
        <w:rPr>
          <w:rFonts w:hint="eastAsia" w:ascii="仿宋_GB2312" w:hAnsi="仿宋_GB2312" w:eastAsia="仿宋_GB2312" w:cs="仿宋_GB2312"/>
          <w:sz w:val="32"/>
          <w:szCs w:val="32"/>
          <w:highlight w:val="none"/>
          <w:lang w:val="en-US" w:eastAsia="zh-CN"/>
        </w:rPr>
        <w:t>罐头</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（一）抽检依据</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抽检依据是Q/SRS 0001S-2019《午餐肉类罐头》，GB 2762-2017《食品安全国家标准 食品中污染物限量》，GB 2760-2014《食品安全国家标准 食品添加剂使用标准》，GB 7098-2015《食品安全国家标准 罐头食品》等标准及产品明示标准和指标的要求。</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（二）检验项目</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罐头抽检项目包括</w:t>
      </w:r>
      <w:r>
        <w:rPr>
          <w:rFonts w:hint="eastAsia" w:ascii="仿宋_GB2312" w:hAnsi="仿宋_GB2312" w:eastAsia="仿宋_GB2312" w:cs="仿宋_GB2312"/>
          <w:color w:val="auto"/>
          <w:kern w:val="2"/>
          <w:sz w:val="32"/>
          <w:szCs w:val="32"/>
          <w:lang w:val="en-US" w:eastAsia="zh-CN" w:bidi="ar-SA"/>
        </w:rPr>
        <w:t>商业无菌、山梨酸及其钾盐（以山梨酸计）、糖精钠（以糖精计）、苯甲酸及其钠盐（以苯甲酸计）、铅(以Pb计)、镉（以Cd计）、阿斯巴甜等7项</w:t>
      </w:r>
      <w:r>
        <w:rPr>
          <w:rFonts w:hint="eastAsia" w:ascii="仿宋_GB2312" w:hAnsi="仿宋_GB2312" w:eastAsia="仿宋_GB2312" w:cs="仿宋_GB2312"/>
          <w:color w:val="auto"/>
          <w:sz w:val="32"/>
          <w:szCs w:val="32"/>
          <w:highlight w:val="none"/>
          <w:lang w:val="en-US" w:eastAsia="zh-CN"/>
        </w:rPr>
        <w:t>指标</w:t>
      </w:r>
      <w:r>
        <w:rPr>
          <w:rFonts w:hint="eastAsia" w:ascii="仿宋_GB2312" w:hAnsi="仿宋_GB2312" w:eastAsia="仿宋_GB2312" w:cs="仿宋_GB2312"/>
          <w:sz w:val="32"/>
          <w:szCs w:val="32"/>
          <w:highlight w:val="none"/>
          <w:lang w:val="en-US" w:eastAsia="zh-CN"/>
        </w:rPr>
        <w:t>。</w:t>
      </w:r>
    </w:p>
    <w:p>
      <w:pPr>
        <w:numPr>
          <w:ilvl w:val="0"/>
          <w:numId w:val="0"/>
        </w:num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w:t>
      </w:r>
      <w:r>
        <w:rPr>
          <w:rFonts w:hint="eastAsia" w:ascii="仿宋_GB2312" w:hAnsi="仿宋_GB2312" w:eastAsia="仿宋_GB2312" w:cs="仿宋_GB2312"/>
          <w:sz w:val="32"/>
          <w:szCs w:val="32"/>
          <w:highlight w:val="none"/>
          <w:lang w:val="en-US" w:eastAsia="zh-CN"/>
        </w:rPr>
        <w:t>方便食品</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（一）抽检依据</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抽检依据是GB 2760-2014《食品安全国家标准 食品添加剂使用标准》等标准及产品明示标准和指标的要求。</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（二）检验项目</w:t>
      </w:r>
    </w:p>
    <w:p>
      <w:pPr>
        <w:numPr>
          <w:ilvl w:val="0"/>
          <w:numId w:val="0"/>
        </w:numPr>
        <w:spacing w:line="560" w:lineRule="exac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highlight w:val="none"/>
          <w:lang w:val="en-US" w:eastAsia="zh-CN"/>
        </w:rPr>
        <w:t>方便食品抽检项目包括</w:t>
      </w:r>
      <w:r>
        <w:rPr>
          <w:rFonts w:hint="eastAsia" w:ascii="仿宋_GB2312" w:hAnsi="仿宋_GB2312" w:eastAsia="仿宋_GB2312" w:cs="仿宋_GB2312"/>
          <w:color w:val="auto"/>
          <w:kern w:val="2"/>
          <w:sz w:val="32"/>
          <w:szCs w:val="32"/>
          <w:lang w:val="en-US" w:eastAsia="zh-CN" w:bidi="ar-SA"/>
        </w:rPr>
        <w:t>山梨酸及其钾盐(以山梨酸计)、糖精钠（以糖精计）、脱氢乙酸及其钠盐（以脱氢乙酸计）、苯甲酸及其钠盐（以苯甲酸计）、过氧化值（以脂肪计）、酸价（以脂肪计）(KOH)、水分等7项指标</w:t>
      </w:r>
      <w:r>
        <w:rPr>
          <w:rFonts w:hint="eastAsia" w:ascii="仿宋_GB2312" w:hAnsi="仿宋_GB2312" w:eastAsia="仿宋_GB2312" w:cs="仿宋_GB2312"/>
          <w:color w:val="auto"/>
          <w:sz w:val="32"/>
          <w:szCs w:val="32"/>
          <w:highlight w:val="none"/>
          <w:lang w:val="en-US" w:eastAsia="zh-CN"/>
        </w:rPr>
        <w:t>。</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kern w:val="2"/>
          <w:sz w:val="32"/>
          <w:szCs w:val="32"/>
          <w:lang w:val="en-US" w:eastAsia="zh-CN" w:bidi="ar-SA"/>
        </w:rPr>
        <w:t>十一、</w:t>
      </w:r>
      <w:r>
        <w:rPr>
          <w:rFonts w:hint="eastAsia" w:ascii="仿宋_GB2312" w:hAnsi="仿宋_GB2312" w:eastAsia="仿宋_GB2312" w:cs="仿宋_GB2312"/>
          <w:sz w:val="32"/>
          <w:szCs w:val="32"/>
          <w:highlight w:val="none"/>
          <w:lang w:val="en-US" w:eastAsia="zh-CN"/>
        </w:rPr>
        <w:t>淀粉及淀粉制品</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抽检依据</w:t>
      </w:r>
    </w:p>
    <w:p>
      <w:pPr>
        <w:spacing w:line="560" w:lineRule="exact"/>
        <w:ind w:firstLine="640"/>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抽检依据是《食品安全国家标准 食品添加剂使用标准》GB 2762-2017《食品安全国家标准 食品中污染物限量》，GB 31637-2016《食品安全国家标准 食用淀粉》</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GB 2760-2014《食品安全国家标准 食品添加剂使用标准》等标准及产品明示标准和指标的要求。</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spacing w:line="56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highlight w:val="none"/>
          <w:lang w:val="en-US" w:eastAsia="zh-CN"/>
        </w:rPr>
        <w:t>淀粉及淀粉制品</w:t>
      </w:r>
      <w:r>
        <w:rPr>
          <w:rFonts w:hint="eastAsia" w:ascii="仿宋_GB2312" w:hAnsi="仿宋_GB2312" w:eastAsia="仿宋_GB2312" w:cs="仿宋_GB2312"/>
          <w:sz w:val="32"/>
          <w:szCs w:val="32"/>
          <w:highlight w:val="none"/>
        </w:rPr>
        <w:t>抽检项目包括</w:t>
      </w:r>
      <w:r>
        <w:rPr>
          <w:rFonts w:hint="eastAsia" w:ascii="仿宋_GB2312" w:hAnsi="仿宋_GB2312" w:eastAsia="仿宋_GB2312" w:cs="仿宋_GB2312"/>
          <w:color w:val="auto"/>
          <w:kern w:val="2"/>
          <w:sz w:val="32"/>
          <w:szCs w:val="32"/>
          <w:lang w:val="en-US" w:eastAsia="zh-CN" w:bidi="ar-SA"/>
        </w:rPr>
        <w:t>铅(以Pb计)、二氧化硫残留量、大肠菌群、铝的残留量(干样品，以Al计)、菌落总数、霉菌和酵母等6项</w:t>
      </w:r>
      <w:r>
        <w:rPr>
          <w:rFonts w:hint="eastAsia" w:ascii="仿宋_GB2312" w:hAnsi="仿宋_GB2312" w:eastAsia="仿宋_GB2312" w:cs="仿宋_GB2312"/>
          <w:color w:val="auto"/>
          <w:sz w:val="32"/>
          <w:szCs w:val="32"/>
          <w:highlight w:val="none"/>
          <w:lang w:val="en-US" w:eastAsia="zh-CN"/>
        </w:rPr>
        <w:t>指标</w:t>
      </w:r>
      <w:r>
        <w:rPr>
          <w:rFonts w:hint="eastAsia" w:ascii="仿宋_GB2312" w:hAnsi="仿宋_GB2312" w:eastAsia="仿宋_GB2312" w:cs="仿宋_GB2312"/>
          <w:color w:val="auto"/>
          <w:kern w:val="2"/>
          <w:sz w:val="32"/>
          <w:szCs w:val="32"/>
          <w:lang w:val="en-US" w:eastAsia="zh-CN" w:bidi="ar-SA"/>
        </w:rPr>
        <w:t>。</w:t>
      </w:r>
    </w:p>
    <w:p>
      <w:pPr>
        <w:numPr>
          <w:ilvl w:val="0"/>
          <w:numId w:val="0"/>
        </w:num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lang w:val="en-US" w:eastAsia="zh-CN"/>
        </w:rPr>
        <w:t>十二、</w:t>
      </w:r>
      <w:r>
        <w:rPr>
          <w:rFonts w:hint="eastAsia" w:ascii="仿宋_GB2312" w:hAnsi="仿宋_GB2312" w:eastAsia="仿宋_GB2312" w:cs="仿宋_GB2312"/>
          <w:sz w:val="32"/>
          <w:szCs w:val="32"/>
          <w:highlight w:val="none"/>
          <w:lang w:eastAsia="zh-CN"/>
        </w:rPr>
        <w:t>饼干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spacing w:line="560" w:lineRule="exact"/>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抽检依据是</w:t>
      </w:r>
      <w:r>
        <w:rPr>
          <w:rFonts w:hint="eastAsia" w:ascii="仿宋_GB2312" w:hAnsi="仿宋_GB2312" w:eastAsia="仿宋_GB2312" w:cs="仿宋_GB2312"/>
          <w:color w:val="auto"/>
          <w:sz w:val="32"/>
          <w:szCs w:val="32"/>
          <w:highlight w:val="none"/>
        </w:rPr>
        <w:t>GB 7100-2015《食品安全国家标准 饼干》，GB 2760-2014《食品安全国家标准 食品添加剂使用标准》</w:t>
      </w:r>
      <w:r>
        <w:rPr>
          <w:rFonts w:hint="eastAsia" w:ascii="仿宋_GB2312" w:hAnsi="仿宋_GB2312" w:eastAsia="仿宋_GB2312" w:cs="仿宋_GB2312"/>
          <w:sz w:val="32"/>
          <w:szCs w:val="32"/>
          <w:highlight w:val="none"/>
        </w:rPr>
        <w:t>等标准及产品明示标准和指标的要求</w:t>
      </w:r>
      <w:r>
        <w:rPr>
          <w:rFonts w:hint="eastAsia" w:ascii="仿宋_GB2312" w:hAnsi="仿宋_GB2312" w:eastAsia="仿宋_GB2312" w:cs="仿宋_GB2312"/>
          <w:sz w:val="32"/>
          <w:szCs w:val="32"/>
          <w:highlight w:val="none"/>
          <w:lang w:eastAsia="zh-CN"/>
        </w:rPr>
        <w:t>。</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spacing w:line="560" w:lineRule="exact"/>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饼干抽检项目包括</w:t>
      </w:r>
      <w:r>
        <w:rPr>
          <w:rFonts w:hint="eastAsia" w:ascii="仿宋_GB2312" w:hAnsi="仿宋_GB2312" w:eastAsia="仿宋_GB2312" w:cs="仿宋_GB2312"/>
          <w:color w:val="auto"/>
          <w:kern w:val="2"/>
          <w:sz w:val="32"/>
          <w:szCs w:val="32"/>
          <w:lang w:val="en-US" w:eastAsia="zh-CN" w:bidi="ar-SA"/>
        </w:rPr>
        <w:t>氧化值(以脂肪计)、酸价(以脂肪计)、脱氢乙酸及其钠盐(以脱氢乙酸计)、苯甲酸及其钠盐(以苯甲酸计)、山梨酸及其钾盐(以山梨酸计)等</w:t>
      </w:r>
      <w:r>
        <w:rPr>
          <w:rFonts w:hint="eastAsia" w:ascii="仿宋_GB2312" w:hAnsi="仿宋_GB2312" w:eastAsia="仿宋_GB2312" w:cs="仿宋_GB2312"/>
          <w:color w:val="auto"/>
          <w:sz w:val="32"/>
          <w:szCs w:val="32"/>
          <w:highlight w:val="none"/>
          <w:lang w:val="en-US" w:eastAsia="zh-CN"/>
        </w:rPr>
        <w:t>5项指标</w:t>
      </w:r>
      <w:r>
        <w:rPr>
          <w:rFonts w:hint="eastAsia" w:ascii="仿宋_GB2312" w:hAnsi="仿宋_GB2312" w:eastAsia="仿宋_GB2312" w:cs="仿宋_GB2312"/>
          <w:sz w:val="32"/>
          <w:szCs w:val="32"/>
          <w:highlight w:val="none"/>
          <w:lang w:eastAsia="zh-CN"/>
        </w:rPr>
        <w:t>。</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4YTcxMGIwNTY2OTllYTY3MTA2MDBkYWI1ZGMxNjYifQ=="/>
  </w:docVars>
  <w:rsids>
    <w:rsidRoot w:val="7D5F7A53"/>
    <w:rsid w:val="11FD7E3D"/>
    <w:rsid w:val="7D5F7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4346</Words>
  <Characters>5164</Characters>
  <Lines>0</Lines>
  <Paragraphs>0</Paragraphs>
  <TotalTime>11</TotalTime>
  <ScaleCrop>false</ScaleCrop>
  <LinksUpToDate>false</LinksUpToDate>
  <CharactersWithSpaces>5311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2022-11-22T01:36:00Z</dcterms:created>
  <dc:creator>梅</dc:creator>
  <cp:lastModifiedBy>梅</cp:lastModifiedBy>
  <dcterms:modified xsi:type="dcterms:W3CDTF">2023-03-28T05:26:38Z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DAF8F9F851BC4576BE6C7F1EF810B975</vt:lpwstr>
  </property>
</Properties>
</file>